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yellow"/>
        </w:rPr>
      </w:pPr>
      <w:r>
        <w:rPr>
          <w:rFonts w:hint="eastAsia" w:ascii="Times New Roman" w:hAnsi="Times New Roman" w:cs="宋体"/>
          <w:b/>
          <w:sz w:val="30"/>
          <w:szCs w:val="30"/>
        </w:rPr>
        <w:t xml:space="preserve">项目名称：</w:t>
      </w:r>
      <w:r>
        <w:rPr>
          <w:rFonts w:hint="eastAsia" w:ascii="Times New Roman" w:hAnsi="Times New Roman" w:cs="宋体"/>
          <w:b/>
          <w:sz w:val="30"/>
          <w:szCs w:val="30"/>
          <w:lang w:val="en-US" w:eastAsia="zh-CN"/>
        </w:rPr>
        <w:t xml:space="preserve">泗阳县12345热线平台智能化服务升级项目</w:t>
      </w:r>
      <w:r>
        <w:rPr>
          <w:rFonts w:hint="eastAsia" w:ascii="Times New Roman" w:hAnsi="Times New Roman" w:cs="宋体"/>
          <w:b/>
          <w:sz w:val="30"/>
          <w:szCs w:val="30"/>
        </w:rPr>
        <w:t xml:space="preserve"> </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hint="eastAsia" w:ascii="Times New Roman" w:hAnsi="Times New Roman" w:eastAsia="宋体" w:cs="宋体"/>
          <w:b/>
          <w:sz w:val="30"/>
          <w:szCs w:val="30"/>
          <w:highlight w:val="yellow"/>
          <w:lang w:val="en-US" w:eastAsia="zh-CN"/>
        </w:rPr>
      </w:pPr>
      <w:r>
        <w:rPr>
          <w:rFonts w:hint="eastAsia" w:ascii="Times New Roman" w:hAnsi="Times New Roman" w:cs="宋体"/>
          <w:b/>
          <w:sz w:val="30"/>
          <w:szCs w:val="30"/>
        </w:rPr>
        <w:t xml:space="preserve">项目编号：JSZC-321323-JZCG-C2026-0012</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11"/>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hint="default" w:ascii="仿宋" w:hAnsi="仿宋" w:eastAsia="宋体" w:cs="仿宋"/>
                <w:sz w:val="24"/>
                <w:szCs w:val="24"/>
                <w:lang w:val="en-US" w:eastAsia="zh-CN"/>
              </w:rPr>
            </w:pPr>
            <w:r>
              <w:rPr>
                <w:rFonts w:hint="eastAsia" w:ascii="Times New Roman" w:hAnsi="Times New Roman"/>
                <w:b/>
                <w:bCs/>
                <w:sz w:val="32"/>
                <w:szCs w:val="24"/>
                <w:lang w:val="en-US" w:eastAsia="zh-CN"/>
              </w:rPr>
              <w:t xml:space="preserve">泗阳县综合指挥调度中心</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lang w:val="en-US" w:eastAsia="zh-CN"/>
              </w:rPr>
              <w:t xml:space="preserve">泗阳县</w:t>
            </w:r>
            <w:r>
              <w:rPr>
                <w:rFonts w:hint="eastAsia" w:ascii="Times New Roman" w:hAnsi="Times New Roman"/>
                <w:b/>
                <w:bCs/>
                <w:sz w:val="32"/>
                <w:szCs w:val="24"/>
              </w:rPr>
              <w:t xml:space="preserve">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hint="eastAsia" w:ascii="Arial" w:hAnsi="Arial" w:cs="宋体"/>
          <w:b/>
          <w:sz w:val="32"/>
          <w:szCs w:val="24"/>
          <w:lang w:val="en-US" w:eastAsia="zh-CN"/>
        </w:rPr>
        <w:t xml:space="preserve">9</w:t>
      </w:r>
      <w:r>
        <w:rPr>
          <w:rFonts w:hint="eastAsia" w:ascii="Arial" w:hAnsi="Arial" w:cs="宋体"/>
          <w:b/>
          <w:sz w:val="32"/>
          <w:szCs w:val="24"/>
        </w:rPr>
        <w:t xml:space="preserve">月</w:t>
      </w:r>
      <w:r>
        <w:rPr>
          <w:rFonts w:hint="eastAsia" w:ascii="Arial" w:hAnsi="Arial" w:cs="宋体"/>
          <w:b/>
          <w:sz w:val="32"/>
          <w:szCs w:val="24"/>
          <w:lang w:val="en-US" w:eastAsia="zh-CN"/>
        </w:rPr>
        <w:t xml:space="preserve">30</w:t>
      </w:r>
      <w:r>
        <w:rPr>
          <w:rFonts w:hint="eastAsia" w:ascii="Arial" w:hAnsi="Arial" w:cs="宋体"/>
          <w:b/>
          <w:sz w:val="32"/>
          <w:szCs w:val="24"/>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89"/>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9"/>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9"/>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21</w:t>
      </w:r>
      <w:r/>
    </w:p>
    <w:p>
      <w:pPr>
        <w:pStyle w:val="789"/>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hint="eastAsia" w:ascii="Times New Roman" w:hAnsi="Times New Roman" w:eastAsia="黑体"/>
          <w:b w:val="0"/>
          <w:bCs w:val="0"/>
          <w:caps w:val="0"/>
          <w:sz w:val="32"/>
          <w:lang w:val="en-US" w:eastAsia="zh-CN"/>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9"/>
        <w:spacing w:before="0" w:after="0" w:line="700" w:lineRule="exact"/>
        <w:tabs>
          <w:tab w:val="right" w:pos="8306" w:leader="dot"/>
        </w:tabs>
        <w:rPr>
          <w:rFonts w:hint="eastAsia" w:ascii="Times New Roman" w:hAnsi="Times New Roman" w:eastAsia="黑体"/>
          <w:b w:val="0"/>
          <w:bCs w:val="0"/>
          <w:caps w:val="0"/>
          <w:sz w:val="32"/>
          <w:lang w:eastAsia="zh-CN"/>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3</w:t>
      </w:r>
      <w:r>
        <w:rPr>
          <w:rFonts w:hint="eastAsia" w:ascii="Times New Roman" w:hAnsi="Times New Roman" w:eastAsia="黑体"/>
          <w:b w:val="0"/>
          <w:bCs w:val="0"/>
          <w:caps w:val="0"/>
          <w:sz w:val="32"/>
          <w:lang w:val="en-US" w:eastAsia="zh-CN"/>
        </w:rPr>
        <w:t xml:space="preserve">0</w:t>
      </w:r>
      <w:r/>
    </w:p>
    <w:p>
      <w:pPr>
        <w:pStyle w:val="789"/>
        <w:spacing w:before="0" w:after="0" w:line="700" w:lineRule="exact"/>
        <w:tabs>
          <w:tab w:val="right" w:pos="8306" w:leader="dot"/>
        </w:tabs>
        <w:rPr>
          <w:rFonts w:hint="eastAsia" w:ascii="Times New Roman" w:hAnsi="Times New Roman" w:eastAsia="黑体"/>
          <w:b w:val="0"/>
          <w:bCs w:val="0"/>
          <w:caps w:val="0"/>
          <w:sz w:val="32"/>
          <w:lang w:eastAsia="zh-CN"/>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hint="eastAsia" w:ascii="Times New Roman" w:hAnsi="Times New Roman" w:eastAsia="黑体"/>
          <w:b w:val="0"/>
          <w:bCs w:val="0"/>
          <w:caps w:val="0"/>
          <w:sz w:val="32"/>
          <w:lang w:val="en-US" w:eastAsia="zh-CN"/>
        </w:rPr>
        <w:t xml:space="preserve">3</w:t>
      </w:r>
      <w:r>
        <w:rPr>
          <w:rFonts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5</w:t>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57"/>
        <w:jc w:val="center"/>
        <w:rPr>
          <w:rFonts w:hint="eastAsia" w:ascii="黑体" w:hAnsi="黑体" w:eastAsia="黑体" w:cs="黑体"/>
          <w:sz w:val="44"/>
          <w:szCs w:val="44"/>
        </w:rPr>
      </w:pPr>
      <w:r/>
      <w:bookmarkStart w:id="0" w:name="_Toc27259"/>
      <w:r/>
      <w:bookmarkStart w:id="1" w:name="_Toc7294"/>
      <w:r/>
      <w:bookmarkStart w:id="2" w:name="_Toc13414"/>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bookmarkStart w:id="4" w:name="OLE_LINK58"/>
      <w:r/>
      <w:bookmarkStart w:id="5" w:name="OLE_LINK57"/>
      <w:r>
        <w:rPr>
          <w:rFonts w:hint="eastAsia" w:ascii="宋体" w:hAnsi="宋体"/>
          <w:sz w:val="24"/>
          <w:szCs w:val="24"/>
          <w:u w:val="single"/>
          <w:lang w:val="en-US" w:eastAsia="zh-CN"/>
        </w:rPr>
        <w:t xml:space="preserve">泗阳县综合指挥调度中心</w:t>
      </w:r>
      <w:bookmarkEnd w:id="4"/>
      <w:r/>
      <w:bookmarkEnd w:id="5"/>
      <w:r>
        <w:rPr>
          <w:rFonts w:hint="eastAsia" w:ascii="宋体" w:hAnsi="宋体"/>
          <w:sz w:val="24"/>
          <w:szCs w:val="24"/>
        </w:rPr>
        <w:t xml:space="preserve">的委托，</w:t>
      </w:r>
      <w:r>
        <w:rPr>
          <w:rFonts w:hint="eastAsia" w:ascii="Times New Roman" w:hAnsi="Times New Roman" w:cs="方正仿宋_GBK"/>
          <w:sz w:val="24"/>
          <w:szCs w:val="24"/>
          <w:u w:val="single"/>
          <w:lang w:val="en-US" w:eastAsia="zh-CN"/>
        </w:rPr>
        <w:t xml:space="preserve">泗阳县</w:t>
      </w:r>
      <w:r>
        <w:rPr>
          <w:rFonts w:hint="eastAsia" w:ascii="Times New Roman" w:hAnsi="Times New Roman" w:cs="方正仿宋_GBK"/>
          <w:sz w:val="24"/>
          <w:szCs w:val="24"/>
          <w:u w:val="single"/>
        </w:rPr>
        <w:t xml:space="preserve">公共资源交易中心</w:t>
      </w:r>
      <w:r>
        <w:rPr>
          <w:rFonts w:hint="eastAsia" w:ascii="Times New Roman" w:hAnsi="Times New Roman" w:cs="方正仿宋_GBK"/>
          <w:sz w:val="24"/>
          <w:szCs w:val="24"/>
        </w:rPr>
        <w:t xml:space="preserve">就</w:t>
      </w:r>
      <w:r>
        <w:rPr>
          <w:rFonts w:hint="eastAsia" w:ascii="宋体" w:hAnsi="宋体"/>
          <w:sz w:val="24"/>
          <w:szCs w:val="24"/>
          <w:u w:val="single"/>
          <w:lang w:val="en-US" w:eastAsia="zh-CN"/>
        </w:rPr>
        <w:t xml:space="preserve">泗阳县12345热线平台智能化服务升级项目</w:t>
      </w:r>
      <w:r>
        <w:rPr>
          <w:rFonts w:hint="eastAsia" w:ascii="宋体" w:hAnsi="宋体"/>
          <w:sz w:val="24"/>
          <w:szCs w:val="24"/>
        </w:rPr>
        <w:t xml:space="preserve">(</w:t>
      </w:r>
      <w:r>
        <w:rPr>
          <w:rFonts w:hint="eastAsia" w:ascii="宋体" w:hAnsi="宋体"/>
          <w:color w:val="auto"/>
          <w:sz w:val="24"/>
          <w:szCs w:val="24"/>
          <w:u w:val="single"/>
        </w:rPr>
        <w:t xml:space="preserve">JSZC-321323-JZCG-C2026-0012</w:t>
      </w:r>
      <w:r>
        <w:rPr>
          <w:rFonts w:hint="eastAsia" w:ascii="宋体" w:hAnsi="宋体"/>
          <w:color w:val="auto"/>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val="en-US" w:eastAsia="zh-CN"/>
        </w:rPr>
        <w:t xml:space="preserve">泗阳县12345热线平台智能化服务升级项目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color w:val="000000" w:themeColor="text1"/>
          <w:sz w:val="24"/>
          <w:szCs w:val="24"/>
          <w:u w:val="single"/>
          <w14:textFill>
            <w14:solidFill>
              <w14:schemeClr w14:val="tx1"/>
            </w14:solidFill>
          </w14:textFill>
        </w:rPr>
        <w:t xml:space="preserve">2026</w:t>
      </w:r>
      <w:r>
        <w:rPr>
          <w:rFonts w:hint="eastAsia" w:ascii="Times New Roman" w:hAnsi="Times New Roman" w:cs="仿宋"/>
          <w:bCs/>
          <w:color w:val="000000" w:themeColor="text1"/>
          <w:sz w:val="24"/>
          <w:szCs w:val="24"/>
          <w:u w:val="single"/>
          <w14:textFill>
            <w14:solidFill>
              <w14:schemeClr w14:val="tx1"/>
            </w14:solidFill>
          </w14:textFill>
        </w:rPr>
        <w:t xml:space="preserve">年</w:t>
      </w:r>
      <w:r>
        <w:rPr>
          <w:rFonts w:hint="eastAsia" w:ascii="Times New Roman" w:hAnsi="Times New Roman" w:cs="仿宋"/>
          <w:bCs/>
          <w:color w:val="000000" w:themeColor="text1"/>
          <w:sz w:val="24"/>
          <w:szCs w:val="24"/>
          <w:u w:val="single"/>
          <w:lang w:val="en-US" w:eastAsia="zh-CN"/>
          <w14:textFill>
            <w14:solidFill>
              <w14:schemeClr w14:val="tx1"/>
            </w14:solidFill>
          </w14:textFill>
        </w:rPr>
        <w:t xml:space="preserve">10</w:t>
      </w:r>
      <w:r>
        <w:rPr>
          <w:rFonts w:hint="eastAsia" w:ascii="Times New Roman" w:hAnsi="Times New Roman" w:cs="仿宋"/>
          <w:bCs/>
          <w:color w:val="000000" w:themeColor="text1"/>
          <w:sz w:val="24"/>
          <w:szCs w:val="24"/>
          <w:u w:val="single"/>
          <w14:textFill>
            <w14:solidFill>
              <w14:schemeClr w14:val="tx1"/>
            </w14:solidFill>
          </w14:textFill>
        </w:rPr>
        <w:t xml:space="preserve">月</w:t>
      </w:r>
      <w:r>
        <w:rPr>
          <w:rFonts w:hint="eastAsia" w:ascii="Times New Roman" w:hAnsi="Times New Roman" w:cs="仿宋"/>
          <w:bCs/>
          <w:color w:val="000000" w:themeColor="text1"/>
          <w:sz w:val="24"/>
          <w:szCs w:val="24"/>
          <w:u w:val="single"/>
          <w:lang w:val="en-US" w:eastAsia="zh-CN"/>
          <w14:textFill>
            <w14:solidFill>
              <w14:schemeClr w14:val="tx1"/>
            </w14:solidFill>
          </w14:textFill>
        </w:rPr>
        <w:t xml:space="preserve">21</w:t>
      </w:r>
      <w:r>
        <w:rPr>
          <w:rFonts w:hint="eastAsia" w:ascii="Times New Roman" w:hAnsi="Times New Roman" w:cs="仿宋"/>
          <w:bCs/>
          <w:color w:val="000000" w:themeColor="text1"/>
          <w:sz w:val="24"/>
          <w:szCs w:val="24"/>
          <w:u w:val="single"/>
          <w14:textFill>
            <w14:solidFill>
              <w14:schemeClr w14:val="tx1"/>
            </w14:solidFill>
          </w14:textFill>
        </w:rPr>
        <w:t xml:space="preserve">日09点30分（</w:t>
      </w:r>
      <w:r>
        <w:rPr>
          <w:rFonts w:hint="eastAsia" w:ascii="Times New Roman" w:hAnsi="Times New Roman" w:cs="仿宋"/>
          <w:bCs/>
          <w:color w:val="000000" w:themeColor="text1"/>
          <w:sz w:val="24"/>
          <w:szCs w:val="24"/>
          <w14:textFill>
            <w14:solidFill>
              <w14:schemeClr w14:val="tx1"/>
            </w14:solidFill>
          </w14:textFill>
        </w:rPr>
        <w:t xml:space="preserve">北京时间）前递交响应文件</w:t>
      </w:r>
      <w:r>
        <w:rPr>
          <w:rFonts w:hint="eastAsia" w:ascii="Times New Roman" w:hAnsi="Times New Roman" w:cs="仿宋"/>
          <w:color w:val="000000" w:themeColor="text1"/>
          <w:sz w:val="24"/>
          <w:szCs w:val="24"/>
          <w14:textFill>
            <w14:solidFill>
              <w14:schemeClr w14:val="tx1"/>
            </w14:solidFill>
          </w14:textFill>
        </w:rPr>
        <w:t xml:space="preserve">。</w:t>
      </w:r>
      <w:r/>
    </w:p>
    <w:p>
      <w:pPr>
        <w:pStyle w:val="758"/>
        <w:ind w:firstLine="321"/>
        <w:spacing w:before="0" w:after="0" w:line="520" w:lineRule="exact"/>
        <w:rPr>
          <w:rFonts w:eastAsia="宋体"/>
          <w:b/>
          <w:bCs/>
          <w:sz w:val="32"/>
        </w:rPr>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eastAsia="宋体"/>
          <w:b/>
          <w:bCs/>
          <w:sz w:val="32"/>
        </w:rPr>
        <w:t xml:space="preserve">一、项目基本情况</w:t>
      </w:r>
      <w:bookmarkEnd w:id="6"/>
      <w:r/>
      <w:bookmarkEnd w:id="7"/>
      <w:r/>
      <w:bookmarkEnd w:id="8"/>
      <w:r/>
      <w:bookmarkEnd w:id="9"/>
      <w:r/>
      <w:bookmarkEnd w:id="10"/>
      <w:r/>
      <w:bookmarkEnd w:id="11"/>
      <w:r/>
    </w:p>
    <w:p>
      <w:pPr>
        <w:ind w:firstLine="480"/>
        <w:spacing w:line="480" w:lineRule="exact"/>
        <w:rPr>
          <w:rFonts w:hint="eastAsia" w:ascii="Times New Roman" w:hAnsi="Times New Roman" w:eastAsia="宋体" w:cs="仿宋"/>
          <w:color w:val="auto"/>
          <w:sz w:val="24"/>
          <w:szCs w:val="24"/>
          <w:lang w:val="en-US" w:eastAsia="zh-CN"/>
        </w:rPr>
      </w:pPr>
      <w:r>
        <w:rPr>
          <w:rFonts w:hint="eastAsia" w:ascii="Times New Roman" w:hAnsi="Times New Roman" w:cs="仿宋"/>
          <w:sz w:val="24"/>
          <w:szCs w:val="24"/>
        </w:rPr>
        <w:t xml:space="preserve">1.项目编号</w:t>
      </w:r>
      <w:r>
        <w:rPr>
          <w:rFonts w:hint="eastAsia" w:ascii="Times New Roman" w:hAnsi="Times New Roman" w:cs="仿宋"/>
          <w:color w:val="auto"/>
          <w:sz w:val="24"/>
          <w:szCs w:val="24"/>
        </w:rPr>
        <w:t xml:space="preserve">：JSZC-321323-JZCG-C2026-0012</w:t>
      </w:r>
      <w:r/>
    </w:p>
    <w:p>
      <w:pPr>
        <w:ind w:firstLine="480"/>
        <w:spacing w:line="480" w:lineRule="exact"/>
        <w:rPr>
          <w:rFonts w:hint="default" w:ascii="Times New Roman" w:hAnsi="Times New Roman" w:cs="仿宋"/>
          <w:sz w:val="24"/>
          <w:szCs w:val="24"/>
          <w:lang w:val="en-US"/>
        </w:rPr>
      </w:pPr>
      <w:r>
        <w:rPr>
          <w:rFonts w:hint="eastAsia" w:ascii="Times New Roman" w:hAnsi="Times New Roman" w:cs="仿宋"/>
          <w:sz w:val="24"/>
          <w:szCs w:val="24"/>
        </w:rPr>
        <w:t xml:space="preserve">2.项目名称：</w:t>
      </w:r>
      <w:r>
        <w:rPr>
          <w:rFonts w:hint="eastAsia" w:ascii="Times New Roman" w:hAnsi="Times New Roman" w:cs="仿宋"/>
          <w:sz w:val="24"/>
          <w:szCs w:val="24"/>
          <w:lang w:val="en-US" w:eastAsia="zh-CN"/>
        </w:rPr>
        <w:t xml:space="preserve">泗阳县12345热线平台智能化服务升级项目</w:t>
      </w:r>
      <w:r/>
    </w:p>
    <w:p>
      <w:pPr>
        <w:ind w:firstLine="480"/>
        <w:spacing w:line="480" w:lineRule="exact"/>
        <w:rPr>
          <w:rFonts w:ascii="仿宋" w:hAnsi="仿宋"/>
          <w:sz w:val="24"/>
          <w:szCs w:val="24"/>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50</w:t>
      </w:r>
      <w:r>
        <w:rPr>
          <w:rFonts w:hint="eastAsia" w:ascii="Times New Roman" w:hAnsi="Times New Roman" w:cs="仿宋"/>
          <w:sz w:val="24"/>
          <w:szCs w:val="24"/>
        </w:rPr>
        <w:t xml:space="preserve">万元</w:t>
      </w:r>
      <w:r/>
    </w:p>
    <w:p>
      <w:pPr>
        <w:ind w:firstLine="480"/>
        <w:spacing w:line="480" w:lineRule="exact"/>
        <w:rPr>
          <w:rFonts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2" w:name="EB6c1f3d39c6914ae1bada8ccaa777b37a"/>
      <w:r>
        <w:rPr>
          <w:rFonts w:hint="eastAsia" w:ascii="Times New Roman" w:hAnsi="Times New Roman" w:cs="仿宋"/>
          <w:sz w:val="24"/>
          <w:szCs w:val="24"/>
          <w:lang w:val="en-US" w:eastAsia="zh-CN"/>
        </w:rPr>
        <w:t xml:space="preserve">50</w:t>
      </w:r>
      <w:r>
        <w:rPr>
          <w:rFonts w:hint="eastAsia" w:ascii="Times New Roman" w:hAnsi="Times New Roman" w:cs="仿宋"/>
          <w:sz w:val="24"/>
          <w:szCs w:val="24"/>
        </w:rPr>
        <w:t xml:space="preserve">万元</w:t>
      </w:r>
      <w:bookmarkEnd w:id="12"/>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5.采购需求（简介）：基于通用大模型技术，对12345热线进行智能化赋能，涵盖智能语音转录、智能工单派发、智能质检审核、工单监控预警、智能报告生成</w:t>
      </w:r>
      <w:r>
        <w:rPr>
          <w:rFonts w:hint="eastAsia" w:ascii="Times New Roman" w:hAnsi="Times New Roman" w:cs="仿宋"/>
          <w:sz w:val="24"/>
          <w:szCs w:val="24"/>
          <w:lang w:val="en-US" w:eastAsia="zh-CN"/>
        </w:rPr>
        <w:t xml:space="preserve">等方面</w:t>
      </w:r>
      <w:r>
        <w:rPr>
          <w:rFonts w:hint="eastAsia" w:ascii="Times New Roman" w:hAnsi="Times New Roman" w:cs="仿宋"/>
          <w:sz w:val="24"/>
          <w:szCs w:val="24"/>
        </w:rPr>
        <w:t xml:space="preserve">，实现通话实时转写与诉求要素自动提取、基于大模型的工单自动分派与纠错、覆盖填单与答复的全流程质检、运行指标可视化展示与风险预警、多维度报告自动生成及自然语言对话查询</w:t>
      </w:r>
      <w:r>
        <w:rPr>
          <w:rFonts w:hint="eastAsia" w:ascii="Times New Roman" w:hAnsi="Times New Roman" w:cs="仿宋"/>
          <w:sz w:val="24"/>
          <w:szCs w:val="24"/>
          <w:lang w:val="en-US" w:eastAsia="zh-CN"/>
        </w:rPr>
        <w:t xml:space="preserve">等</w:t>
      </w:r>
      <w:r>
        <w:rPr>
          <w:rFonts w:hint="eastAsia" w:ascii="Times New Roman" w:hAnsi="Times New Roman" w:cs="仿宋"/>
          <w:sz w:val="24"/>
          <w:szCs w:val="24"/>
        </w:rPr>
        <w:t xml:space="preserve">，全面提升热线办理效率与县域治理智能化水平。</w:t>
      </w:r>
      <w:r/>
    </w:p>
    <w:p>
      <w:pPr>
        <w:ind w:firstLine="480"/>
        <w:spacing w:line="480" w:lineRule="exact"/>
        <w:tabs>
          <w:tab w:val="left" w:pos="0" w:leader="none"/>
        </w:tabs>
        <w:rPr>
          <w:rFonts w:hint="eastAsia" w:ascii="Times New Roman" w:hAnsi="Times New Roman" w:cs="宋体"/>
          <w:color w:val="000000" w:themeColor="text1"/>
          <w:sz w:val="24"/>
          <w:szCs w:val="20"/>
          <w14:textFill>
            <w14:solidFill>
              <w14:schemeClr w14:val="tx1"/>
            </w14:solidFill>
          </w14:textFill>
        </w:rPr>
      </w:pPr>
      <w:r>
        <w:rPr>
          <w:rFonts w:hint="eastAsia" w:ascii="Times New Roman" w:hAnsi="Times New Roman" w:cs="仿宋"/>
          <w:sz w:val="24"/>
          <w:szCs w:val="24"/>
        </w:rPr>
        <w:t xml:space="preserve">6.合同履行</w:t>
      </w:r>
      <w:r>
        <w:rPr>
          <w:rFonts w:hint="eastAsia" w:ascii="Times New Roman" w:hAnsi="Times New Roman" w:cs="仿宋"/>
          <w:color w:val="auto"/>
          <w:sz w:val="24"/>
          <w:szCs w:val="24"/>
        </w:rPr>
        <w:t xml:space="preserve">期限：</w:t>
      </w:r>
      <w:r>
        <w:rPr>
          <w:rFonts w:hint="eastAsia" w:ascii="宋体" w:hAnsi="宋体"/>
          <w:bCs/>
          <w:color w:val="000000" w:themeColor="text1"/>
          <w:sz w:val="24"/>
          <w:szCs w:val="24"/>
          <w14:textFill>
            <w14:solidFill>
              <w14:schemeClr w14:val="tx1"/>
            </w14:solidFill>
          </w14:textFill>
        </w:rPr>
        <w:t xml:space="preserve">合同签订后，在接到采购人通知的</w:t>
      </w:r>
      <w:r>
        <w:rPr>
          <w:rFonts w:hint="eastAsia" w:ascii="宋体" w:hAnsi="宋体"/>
          <w:bCs/>
          <w:color w:val="000000" w:themeColor="text1"/>
          <w:sz w:val="24"/>
          <w:szCs w:val="24"/>
          <w:lang w:val="en-US" w:eastAsia="zh-CN"/>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个月内应完成系统开发、测试服务，试运行</w:t>
      </w:r>
      <w:r>
        <w:rPr>
          <w:rFonts w:hint="eastAsia" w:ascii="宋体" w:hAnsi="宋体"/>
          <w:bCs/>
          <w:color w:val="000000" w:themeColor="text1"/>
          <w:sz w:val="24"/>
          <w:szCs w:val="24"/>
          <w:lang w:val="en-US" w:eastAsia="zh-CN"/>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个月，试运行结束后系统正式上线运行并组织验收，自验收合格之日起运维服务期</w:t>
      </w:r>
      <w:r>
        <w:rPr>
          <w:rFonts w:hint="eastAsia" w:ascii="宋体" w:hAnsi="宋体"/>
          <w:bCs/>
          <w:color w:val="000000" w:themeColor="text1"/>
          <w:sz w:val="24"/>
          <w:szCs w:val="24"/>
          <w:lang w:val="en-US" w:eastAsia="zh-CN"/>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pStyle w:val="758"/>
        <w:ind w:firstLine="321"/>
        <w:spacing w:before="0" w:after="0" w:line="520" w:lineRule="exact"/>
        <w:rPr>
          <w:rFonts w:eastAsia="宋体"/>
          <w:b/>
          <w:bCs/>
          <w:sz w:val="32"/>
        </w:rPr>
      </w:pPr>
      <w:r/>
      <w:bookmarkStart w:id="13" w:name="_Toc35393622"/>
      <w:r/>
      <w:bookmarkStart w:id="14" w:name="_Toc28359003"/>
      <w:r/>
      <w:bookmarkStart w:id="15" w:name="_Toc38985264"/>
      <w:r/>
      <w:bookmarkStart w:id="16" w:name="_Toc35393791"/>
      <w:r/>
      <w:bookmarkStart w:id="17" w:name="_Toc28359080"/>
      <w:r>
        <w:rPr>
          <w:rFonts w:hint="eastAsia" w:eastAsia="宋体"/>
          <w:b/>
          <w:bCs/>
          <w:sz w:val="32"/>
        </w:rPr>
        <w:t xml:space="preserve">二、申请人的资格要求</w:t>
      </w:r>
      <w:bookmarkEnd w:id="13"/>
      <w:r/>
      <w:bookmarkEnd w:id="14"/>
      <w:r/>
      <w:bookmarkEnd w:id="15"/>
      <w:r/>
      <w:bookmarkEnd w:id="16"/>
      <w:r/>
      <w:bookmarkEnd w:id="17"/>
      <w:r/>
      <w:r/>
    </w:p>
    <w:p>
      <w:pPr>
        <w:ind w:firstLine="482"/>
        <w:spacing w:line="480" w:lineRule="exact"/>
        <w:rPr>
          <w:rFonts w:ascii="Times New Roman" w:hAnsi="Times New Roman" w:cs="仿宋"/>
          <w:sz w:val="24"/>
          <w:szCs w:val="24"/>
        </w:rPr>
      </w:pPr>
      <w:r/>
      <w:bookmarkStart w:id="18" w:name="_Toc35393623"/>
      <w:r/>
      <w:bookmarkStart w:id="19" w:name="_Toc35393792"/>
      <w:r/>
      <w:bookmarkStart w:id="20" w:name="_Toc28359081"/>
      <w:r/>
      <w:bookmarkStart w:id="21" w:name="_Toc38985265"/>
      <w:r/>
      <w:bookmarkStart w:id="22" w:name="_Toc28359004"/>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42"/>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w:t>
      </w:r>
      <w:r>
        <w:rPr>
          <w:rFonts w:hint="eastAsia" w:eastAsia="宋体" w:cs="仿宋"/>
          <w:lang w:val="en-US" w:eastAsia="zh-CN"/>
        </w:rPr>
        <w:t xml:space="preserve">无</w:t>
      </w:r>
      <w:r>
        <w:rPr>
          <w:rFonts w:hint="eastAsia" w:eastAsia="宋体" w:cs="仿宋"/>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758"/>
        <w:ind w:firstLine="321"/>
        <w:spacing w:before="0" w:after="0" w:line="520" w:lineRule="exact"/>
        <w:rPr>
          <w:rFonts w:eastAsia="宋体"/>
          <w:b/>
          <w:bCs/>
          <w:sz w:val="32"/>
        </w:rPr>
      </w:pPr>
      <w:r>
        <w:rPr>
          <w:rFonts w:hint="eastAsia" w:eastAsia="宋体"/>
          <w:b/>
          <w:bCs/>
          <w:sz w:val="32"/>
        </w:rPr>
        <w:t xml:space="preserve">三、获取磋商文件</w:t>
      </w:r>
      <w:bookmarkEnd w:id="18"/>
      <w:r/>
      <w:bookmarkEnd w:id="19"/>
      <w:r/>
      <w:bookmarkEnd w:id="20"/>
      <w:r/>
      <w:bookmarkEnd w:id="21"/>
      <w:r/>
      <w:bookmarkEnd w:id="22"/>
      <w:r/>
      <w:r/>
    </w:p>
    <w:p>
      <w:pPr>
        <w:ind w:firstLine="482"/>
        <w:spacing w:line="480" w:lineRule="exact"/>
        <w:rPr>
          <w:rFonts w:ascii="Times New Roman" w:hAnsi="Times New Roman" w:cs="仿宋"/>
          <w:sz w:val="24"/>
          <w:szCs w:val="24"/>
        </w:rPr>
      </w:pPr>
      <w:r/>
      <w:bookmarkStart w:id="23" w:name="_Toc38985266"/>
      <w:r/>
      <w:bookmarkStart w:id="24" w:name="_Toc35393624"/>
      <w:r/>
      <w:bookmarkStart w:id="25" w:name="_Toc28359005"/>
      <w:r/>
      <w:bookmarkStart w:id="26" w:name="_Toc28359082"/>
      <w:r/>
      <w:bookmarkStart w:id="27" w:name="_Toc35393793"/>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cs="仿宋"/>
          <w:sz w:val="24"/>
          <w:szCs w:val="24"/>
        </w:rPr>
      </w:pPr>
      <w:r/>
      <w:bookmarkStart w:id="28" w:name="EB0c44ff4da61f4af989d119fe214be450"/>
      <w:r>
        <w:rPr>
          <w:rFonts w:hint="eastAsia" w:ascii="Times New Roman" w:hAnsi="Times New Roman" w:cs="仿宋"/>
          <w:sz w:val="24"/>
          <w:szCs w:val="24"/>
        </w:rPr>
        <w:t xml:space="preserve">3.本项目共分一个采购包。供应商参与多个采购包磋商的，应按采购包分别上传对应响应文件。否则，后果自负</w:t>
      </w:r>
      <w:r>
        <w:rPr>
          <w:rFonts w:hint="eastAsia" w:ascii="Times New Roman" w:hAnsi="Times New Roman" w:cs="仿宋"/>
          <w:color w:val="000000" w:themeColor="text1"/>
          <w:sz w:val="24"/>
          <w:szCs w:val="24"/>
          <w14:textFill>
            <w14:solidFill>
              <w14:schemeClr w14:val="tx1"/>
            </w14:solidFill>
          </w14:textFill>
        </w:rPr>
        <w:t xml:space="preserve">（其响应文件不予接受）。</w:t>
      </w:r>
      <w:bookmarkEnd w:id="23"/>
      <w:r/>
      <w:bookmarkEnd w:id="24"/>
      <w:r/>
      <w:bookmarkEnd w:id="25"/>
      <w:r/>
      <w:bookmarkEnd w:id="26"/>
      <w:r/>
      <w:bookmarkEnd w:id="27"/>
      <w:r/>
      <w:bookmarkEnd w:id="28"/>
      <w:r/>
      <w:r/>
    </w:p>
    <w:p>
      <w:pPr>
        <w:pStyle w:val="758"/>
        <w:ind w:firstLine="321"/>
        <w:spacing w:before="0" w:after="0" w:line="520" w:lineRule="exact"/>
        <w:rPr>
          <w:rFonts w:eastAsia="宋体"/>
          <w:b/>
          <w:bCs/>
          <w:sz w:val="32"/>
        </w:rPr>
      </w:pPr>
      <w:r/>
      <w:bookmarkStart w:id="29" w:name="_Toc28359084"/>
      <w:r/>
      <w:bookmarkStart w:id="30" w:name="_Toc35393625"/>
      <w:r/>
      <w:bookmarkStart w:id="31" w:name="_Toc38985267"/>
      <w:r/>
      <w:bookmarkStart w:id="32" w:name="_Toc28359007"/>
      <w:r/>
      <w:bookmarkStart w:id="33" w:name="_Toc35393794"/>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hint="eastAsia" w:ascii="Times New Roman" w:hAnsi="Times New Roman" w:cs="仿宋"/>
          <w:color w:val="000000" w:themeColor="text1"/>
          <w:sz w:val="24"/>
          <w:szCs w:val="24"/>
          <w:u w:val="single"/>
          <w:lang w:val="en-US" w:eastAsia="zh-CN"/>
          <w14:textFill>
            <w14:solidFill>
              <w14:schemeClr w14:val="tx1"/>
            </w14:solidFill>
          </w14:textFill>
        </w:rPr>
        <w:t xml:space="preserve">10</w:t>
      </w:r>
      <w:r>
        <w:rPr>
          <w:rFonts w:hint="eastAsia" w:ascii="Times New Roman" w:hAnsi="Times New Roman" w:cs="仿宋"/>
          <w:color w:val="000000" w:themeColor="text1"/>
          <w:sz w:val="24"/>
          <w:szCs w:val="24"/>
          <w14:textFill>
            <w14:solidFill>
              <w14:schemeClr w14:val="tx1"/>
            </w14:solidFill>
          </w14:textFill>
        </w:rPr>
        <w:t xml:space="preserve">月</w:t>
      </w:r>
      <w:r>
        <w:rPr>
          <w:rFonts w:hint="eastAsia" w:ascii="Times New Roman" w:hAnsi="Times New Roman" w:cs="仿宋"/>
          <w:color w:val="000000" w:themeColor="text1"/>
          <w:sz w:val="24"/>
          <w:szCs w:val="24"/>
          <w:u w:val="single"/>
          <w:lang w:val="en-US" w:eastAsia="zh-CN"/>
          <w14:textFill>
            <w14:solidFill>
              <w14:schemeClr w14:val="tx1"/>
            </w14:solidFill>
          </w14:textFill>
        </w:rPr>
        <w:t xml:space="preserve">21</w:t>
      </w:r>
      <w:r>
        <w:rPr>
          <w:rFonts w:hint="eastAsia" w:ascii="Times New Roman" w:hAnsi="Times New Roman" w:cs="仿宋"/>
          <w:sz w:val="24"/>
          <w:szCs w:val="24"/>
        </w:rPr>
        <w:t xml:space="preserve">日09点30分（北京时间）。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58"/>
        <w:ind w:firstLine="321"/>
        <w:spacing w:before="0" w:after="0" w:line="520" w:lineRule="exact"/>
        <w:rPr>
          <w:rFonts w:eastAsia="宋体"/>
          <w:b/>
          <w:bCs/>
          <w:sz w:val="32"/>
        </w:rPr>
      </w:pPr>
      <w:r>
        <w:rPr>
          <w:rFonts w:hint="eastAsia" w:eastAsia="宋体"/>
          <w:b/>
          <w:bCs/>
          <w:sz w:val="32"/>
        </w:rPr>
        <w:t xml:space="preserve">五、公告期限</w:t>
      </w:r>
      <w:bookmarkEnd w:id="29"/>
      <w:r/>
      <w:bookmarkEnd w:id="30"/>
      <w:r/>
      <w:bookmarkEnd w:id="31"/>
      <w:r/>
      <w:bookmarkEnd w:id="32"/>
      <w:r/>
      <w:bookmarkEnd w:id="33"/>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758"/>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color w:val="auto"/>
          <w:sz w:val="24"/>
          <w:szCs w:val="24"/>
        </w:rPr>
      </w:pPr>
      <w:r/>
      <w:bookmarkStart w:id="34" w:name="EB64e1f522fd8c43fcb4d3ba471386b3e7"/>
      <w:r/>
      <w:bookmarkStart w:id="35" w:name="_Toc28359008"/>
      <w:r/>
      <w:bookmarkStart w:id="36" w:name="_Toc35393796"/>
      <w:r/>
      <w:bookmarkStart w:id="37" w:name="_Toc38985269"/>
      <w:r/>
      <w:bookmarkStart w:id="38" w:name="_Toc28359085"/>
      <w:r/>
      <w:bookmarkStart w:id="39" w:name="_Toc35393627"/>
      <w:r>
        <w:rPr>
          <w:rFonts w:hint="eastAsia" w:ascii="Times New Roman" w:hAnsi="Times New Roman" w:cs="仿宋"/>
          <w:color w:val="auto"/>
          <w:sz w:val="24"/>
          <w:szCs w:val="24"/>
        </w:rPr>
        <w:t xml:space="preserve">1. 磋商公告发布媒体：江苏政府采购网、宿迁市政府采购网等。</w:t>
      </w:r>
      <w:r/>
    </w:p>
    <w:p>
      <w:pPr>
        <w:ind w:firstLine="480"/>
        <w:spacing w:line="48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auto"/>
          <w:sz w:val="24"/>
          <w:szCs w:val="24"/>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color w:val="000000" w:themeColor="text1"/>
          <w:sz w:val="24"/>
          <w:szCs w:val="24"/>
          <w14:textFill>
            <w14:solidFill>
              <w14:schemeClr w14:val="tx1"/>
            </w14:solidFill>
          </w14:textFill>
        </w:rPr>
        <w:t xml:space="preserve">18351098172。</w:t>
      </w:r>
      <w:r/>
    </w:p>
    <w:p>
      <w:pPr>
        <w:ind w:firstLine="480"/>
        <w:spacing w:line="48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3.宿迁地区“苏采云”系统技术支持客服电话：0527-84363067、0519-86722806。</w:t>
      </w:r>
      <w:bookmarkEnd w:id="34"/>
      <w:r/>
    </w:p>
    <w:p>
      <w:pPr>
        <w:ind w:firstLine="480"/>
        <w:spacing w:line="48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4.质疑渠道：供应商登录“苏采云”系统“项目质疑申请”模块向采购人提出，质疑处理联系方式详见“采购人信息”；财政部门投诉受理电话：0527-8</w:t>
      </w:r>
      <w:r>
        <w:rPr>
          <w:rFonts w:hint="eastAsia" w:ascii="Times New Roman" w:hAnsi="Times New Roman" w:cs="仿宋"/>
          <w:color w:val="000000" w:themeColor="text1"/>
          <w:sz w:val="24"/>
          <w:szCs w:val="24"/>
          <w:lang w:val="en-US" w:eastAsia="zh-CN"/>
          <w14:textFill>
            <w14:solidFill>
              <w14:schemeClr w14:val="tx1"/>
            </w14:solidFill>
          </w14:textFill>
        </w:rPr>
        <w:t xml:space="preserve">5229058</w:t>
      </w:r>
      <w:r>
        <w:rPr>
          <w:rFonts w:hint="eastAsia" w:ascii="Times New Roman" w:hAnsi="Times New Roman" w:cs="仿宋"/>
          <w:color w:val="000000" w:themeColor="text1"/>
          <w:sz w:val="24"/>
          <w:szCs w:val="24"/>
          <w14:textFill>
            <w14:solidFill>
              <w14:schemeClr w14:val="tx1"/>
            </w14:solidFill>
          </w14:textFill>
        </w:rPr>
        <w:t xml:space="preserve">。</w:t>
      </w:r>
      <w:r/>
    </w:p>
    <w:p>
      <w:pPr>
        <w:pStyle w:val="758"/>
        <w:ind w:firstLine="321"/>
        <w:spacing w:before="0" w:after="0" w:line="520" w:lineRule="exact"/>
        <w:rPr>
          <w:rFonts w:eastAsia="宋体"/>
          <w:b/>
          <w:bCs/>
          <w:sz w:val="32"/>
        </w:rPr>
      </w:pPr>
      <w:r>
        <w:rPr>
          <w:rFonts w:hint="eastAsia" w:eastAsia="宋体"/>
          <w:b/>
          <w:bCs/>
          <w:sz w:val="32"/>
        </w:rPr>
        <w:t xml:space="preserve">七、本次磋商联系方式</w:t>
      </w:r>
      <w:bookmarkEnd w:id="35"/>
      <w:r/>
      <w:bookmarkEnd w:id="36"/>
      <w:r/>
      <w:bookmarkEnd w:id="37"/>
      <w:r/>
      <w:bookmarkEnd w:id="38"/>
      <w:r/>
      <w:bookmarkEnd w:id="39"/>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hint="default" w:ascii="Times New Roman" w:hAnsi="Times New Roman" w:eastAsia="宋体" w:cs="仿宋"/>
          <w:sz w:val="24"/>
          <w:szCs w:val="24"/>
          <w:u w:val="single"/>
          <w:lang w:val="en-US" w:eastAsia="zh-CN"/>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宋体" w:hAnsi="宋体"/>
          <w:sz w:val="24"/>
          <w:szCs w:val="24"/>
          <w:u w:val="single"/>
          <w:lang w:val="en-US" w:eastAsia="zh-CN"/>
        </w:rPr>
        <w:t xml:space="preserve">泗阳县综合指挥调度中心</w:t>
      </w:r>
      <w:r/>
    </w:p>
    <w:p>
      <w:pPr>
        <w:ind w:firstLine="482"/>
        <w:spacing w:line="480" w:lineRule="exact"/>
        <w:rPr>
          <w:rFonts w:hint="default" w:ascii="Times New Roman" w:hAnsi="Times New Roman" w:eastAsia="宋体" w:cs="仿宋"/>
          <w:sz w:val="24"/>
          <w:szCs w:val="24"/>
          <w:lang w:val="en-US" w:eastAsia="zh-CN"/>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w:t>
      </w:r>
      <w:r>
        <w:rPr>
          <w:rFonts w:hint="eastAsia" w:ascii="Times New Roman" w:hAnsi="Times New Roman" w:cs="仿宋"/>
          <w:sz w:val="24"/>
          <w:szCs w:val="24"/>
          <w:u w:val="single"/>
          <w:lang w:val="en-US" w:eastAsia="zh-CN"/>
        </w:rPr>
        <w:t xml:space="preserve">泗阳县北京中路16号</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  </w:t>
      </w:r>
      <w:r>
        <w:rPr>
          <w:rFonts w:hint="eastAsia" w:ascii="Times New Roman" w:hAnsi="Times New Roman" w:cs="仿宋"/>
          <w:sz w:val="24"/>
          <w:szCs w:val="24"/>
          <w:u w:val="single"/>
          <w:lang w:val="en-US" w:eastAsia="zh-CN"/>
        </w:rPr>
        <w:t xml:space="preserve">黄俊辉</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40" w:name="_Toc28359009"/>
      <w:r/>
      <w:bookmarkStart w:id="41"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0527-80628701</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40"/>
      <w:r/>
      <w:bookmarkEnd w:id="41"/>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lang w:val="en-US" w:eastAsia="zh-CN"/>
        </w:rPr>
        <w:t xml:space="preserve">泗阳县</w:t>
      </w:r>
      <w:r>
        <w:rPr>
          <w:rFonts w:hint="eastAsia" w:ascii="Times New Roman" w:hAnsi="Times New Roman" w:cs="仿宋"/>
          <w:sz w:val="24"/>
          <w:szCs w:val="24"/>
          <w:u w:val="single"/>
        </w:rPr>
        <w:t xml:space="preserve">公共资源交易中心</w:t>
      </w:r>
      <w:r/>
    </w:p>
    <w:p>
      <w:pPr>
        <w:ind w:firstLine="482"/>
        <w:spacing w:line="480" w:lineRule="exact"/>
        <w:rPr>
          <w:rFonts w:hint="default" w:ascii="Times New Roman" w:hAnsi="Times New Roman" w:eastAsia="宋体" w:cs="仿宋"/>
          <w:color w:val="000000" w:themeColor="text1"/>
          <w:sz w:val="24"/>
          <w:szCs w:val="24"/>
          <w:lang w:val="en-US" w:eastAsia="zh-CN"/>
          <w14:textFill>
            <w14:solidFill>
              <w14:schemeClr w14:val="tx1"/>
            </w14:solidFill>
          </w14:textFill>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color w:val="000000" w:themeColor="text1"/>
          <w:sz w:val="24"/>
          <w:szCs w:val="24"/>
          <w14:textFill>
            <w14:solidFill>
              <w14:schemeClr w14:val="tx1"/>
            </w14:solidFill>
          </w14:textFill>
        </w:rPr>
        <w:t xml:space="preserve">：</w:t>
      </w:r>
      <w:r>
        <w:rPr>
          <w:rFonts w:hint="eastAsia" w:ascii="Times New Roman" w:hAnsi="Times New Roman" w:cs="仿宋"/>
          <w:color w:val="000000" w:themeColor="text1"/>
          <w:sz w:val="24"/>
          <w:szCs w:val="24"/>
          <w:u w:val="single"/>
          <w:lang w:val="en-US" w:eastAsia="zh-CN"/>
          <w14:textFill>
            <w14:solidFill>
              <w14:schemeClr w14:val="tx1"/>
            </w14:solidFill>
          </w14:textFill>
        </w:rPr>
        <w:t xml:space="preserve">泗阳县北京中路12号</w:t>
      </w:r>
      <w:r/>
    </w:p>
    <w:p>
      <w:pPr>
        <w:ind w:firstLine="482"/>
        <w:spacing w:line="480" w:lineRule="exact"/>
        <w:rPr>
          <w:rFonts w:hint="eastAsia" w:ascii="Times New Roman" w:hAnsi="Times New Roman" w:cs="仿宋"/>
          <w:color w:val="000000" w:themeColor="text1"/>
          <w:sz w:val="24"/>
          <w:szCs w:val="24"/>
          <w:u w:val="single"/>
          <w14:textFill>
            <w14:solidFill>
              <w14:schemeClr w14:val="tx1"/>
            </w14:solidFill>
          </w14:textFill>
        </w:rPr>
      </w:pPr>
      <w:r>
        <w:rPr>
          <w:rFonts w:hint="eastAsia" w:ascii="Times New Roman" w:hAnsi="Times New Roman" w:cs="仿宋"/>
          <w:color w:val="000000" w:themeColor="text1"/>
          <w:spacing w:val="60"/>
          <w:sz w:val="24"/>
          <w:szCs w:val="24"/>
          <w14:textFill>
            <w14:solidFill>
              <w14:schemeClr w14:val="tx1"/>
            </w14:solidFill>
          </w14:textFill>
        </w:rPr>
        <w:t xml:space="preserve">联系</w:t>
      </w:r>
      <w:r>
        <w:rPr>
          <w:rFonts w:hint="eastAsia" w:ascii="Times New Roman" w:hAnsi="Times New Roman" w:cs="仿宋"/>
          <w:color w:val="000000" w:themeColor="text1"/>
          <w:sz w:val="24"/>
          <w:szCs w:val="24"/>
          <w14:textFill>
            <w14:solidFill>
              <w14:schemeClr w14:val="tx1"/>
            </w14:solidFill>
          </w14:textFill>
        </w:rPr>
        <w:t xml:space="preserve">人：</w:t>
      </w:r>
      <w:r>
        <w:rPr>
          <w:rFonts w:hint="eastAsia" w:ascii="Times New Roman" w:hAnsi="Times New Roman" w:cs="仿宋"/>
          <w:color w:val="000000" w:themeColor="text1"/>
          <w:sz w:val="24"/>
          <w:szCs w:val="24"/>
          <w:u w:val="single"/>
          <w14:textFill>
            <w14:solidFill>
              <w14:schemeClr w14:val="tx1"/>
            </w14:solidFill>
          </w14:textFill>
        </w:rPr>
        <w:t xml:space="preserve"> </w:t>
      </w:r>
      <w:r>
        <w:rPr>
          <w:rFonts w:hint="eastAsia" w:ascii="Times New Roman" w:hAnsi="Times New Roman" w:cs="仿宋"/>
          <w:color w:val="000000" w:themeColor="text1"/>
          <w:sz w:val="24"/>
          <w:szCs w:val="24"/>
          <w:u w:val="single"/>
          <w:lang w:val="en-US" w:eastAsia="zh-CN"/>
          <w14:textFill>
            <w14:solidFill>
              <w14:schemeClr w14:val="tx1"/>
            </w14:solidFill>
          </w14:textFill>
        </w:rPr>
        <w:t xml:space="preserve">张媛</w:t>
      </w:r>
      <w:r>
        <w:rPr>
          <w:rFonts w:hint="eastAsia" w:ascii="Times New Roman" w:hAnsi="Times New Roman" w:cs="仿宋"/>
          <w:color w:val="000000" w:themeColor="text1"/>
          <w:sz w:val="24"/>
          <w:szCs w:val="24"/>
          <w:u w:val="single"/>
          <w14:textFill>
            <w14:solidFill>
              <w14:schemeClr w14:val="tx1"/>
            </w14:solidFill>
          </w14:textFill>
        </w:rPr>
        <w:t xml:space="preserve">      </w:t>
      </w:r>
      <w:r/>
    </w:p>
    <w:p>
      <w:pPr>
        <w:ind w:firstLine="482"/>
        <w:spacing w:line="480" w:lineRule="exact"/>
        <w:rPr>
          <w:rFonts w:hint="default" w:ascii="Times New Roman" w:hAnsi="Times New Roman" w:eastAsia="宋体" w:cs="仿宋"/>
          <w:color w:val="000000" w:themeColor="text1"/>
          <w:sz w:val="24"/>
          <w:szCs w:val="24"/>
          <w:lang w:val="en-US" w:eastAsia="zh-CN"/>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联系方式：</w:t>
      </w:r>
      <w:r>
        <w:rPr>
          <w:rFonts w:hint="eastAsia" w:ascii="Times New Roman" w:hAnsi="Times New Roman" w:cs="仿宋"/>
          <w:color w:val="000000" w:themeColor="text1"/>
          <w:sz w:val="24"/>
          <w:szCs w:val="24"/>
          <w:u w:val="single"/>
          <w14:textFill>
            <w14:solidFill>
              <w14:schemeClr w14:val="tx1"/>
            </w14:solidFill>
          </w14:textFill>
        </w:rPr>
        <w:t xml:space="preserve">0527-</w:t>
      </w:r>
      <w:r>
        <w:rPr>
          <w:rFonts w:hint="eastAsia" w:ascii="Times New Roman" w:hAnsi="Times New Roman" w:cs="仿宋"/>
          <w:color w:val="000000" w:themeColor="text1"/>
          <w:sz w:val="24"/>
          <w:szCs w:val="24"/>
          <w:u w:val="single"/>
          <w:lang w:val="en-US" w:eastAsia="zh-CN"/>
          <w14:textFill>
            <w14:solidFill>
              <w14:schemeClr w14:val="tx1"/>
            </w14:solidFill>
          </w14:textFill>
        </w:rPr>
        <w:t xml:space="preserve">85278008</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57"/>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2" w:name="_Toc706"/>
      <w:r/>
      <w:bookmarkStart w:id="43" w:name="_Toc3297"/>
      <w:r/>
      <w:bookmarkStart w:id="44" w:name="_Toc11816"/>
      <w:r>
        <w:rPr>
          <w:rFonts w:hint="eastAsia" w:ascii="Times New Roman" w:hAnsi="Times New Roman" w:eastAsia="黑体"/>
          <w:sz w:val="44"/>
        </w:rPr>
        <w:t xml:space="preserve">第二章  供应商须知</w:t>
      </w:r>
      <w:bookmarkEnd w:id="3"/>
      <w:r/>
      <w:bookmarkEnd w:id="42"/>
      <w:r/>
      <w:bookmarkEnd w:id="43"/>
      <w:r/>
      <w:bookmarkEnd w:id="44"/>
      <w:r/>
      <w:bookmarkStart w:id="45" w:name="EBa8c69c4726824205bbf6fbe49f912e2d"/>
      <w:r/>
      <w:bookmarkEnd w:id="45"/>
      <w:r/>
      <w:bookmarkStart w:id="46" w:name="EB154f34bfcea5417199f8cf429c255bfe"/>
      <w:r/>
      <w:bookmarkEnd w:id="46"/>
      <w:r/>
      <w:r/>
    </w:p>
    <w:p>
      <w:pPr>
        <w:pStyle w:val="758"/>
        <w:spacing w:before="0" w:line="520" w:lineRule="exact"/>
        <w:rPr>
          <w:rFonts w:eastAsia="宋体"/>
          <w:b/>
          <w:bCs/>
          <w:sz w:val="32"/>
        </w:rPr>
      </w:pPr>
      <w:r/>
      <w:bookmarkStart w:id="47" w:name="_Toc141869961"/>
      <w:r>
        <w:rPr>
          <w:rFonts w:hint="eastAsia" w:eastAsia="宋体"/>
          <w:b/>
          <w:bCs/>
          <w:sz w:val="32"/>
        </w:rPr>
        <w:t xml:space="preserve">供应商须知前附表：</w:t>
      </w:r>
      <w:bookmarkEnd w:id="47"/>
      <w:r/>
      <w:r/>
    </w:p>
    <w:tbl>
      <w:tblPr>
        <w:tblStyle w:val="71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本项目</w:t>
            </w:r>
            <w:bookmarkStart w:id="48" w:name="EB9a5853ee094f4f0ea6ec3169265f6f2c"/>
            <w:r>
              <w:rPr>
                <w:rFonts w:hint="eastAsia" w:ascii="Times New Roman" w:hAnsi="Times New Roman" w:cs="仿宋"/>
                <w:color w:val="auto"/>
                <w:sz w:val="24"/>
                <w:szCs w:val="24"/>
              </w:rPr>
              <w:t xml:space="preserve">属性按以下第</w:t>
            </w:r>
            <w:r>
              <w:rPr>
                <w:rFonts w:hint="eastAsia" w:ascii="Times New Roman" w:hAnsi="Times New Roman" w:cs="仿宋"/>
                <w:b/>
                <w:bCs/>
                <w:color w:val="auto"/>
                <w:sz w:val="24"/>
                <w:u w:val="single"/>
              </w:rPr>
              <w:t xml:space="preserve">2 </w:t>
            </w:r>
            <w:r>
              <w:rPr>
                <w:rFonts w:hint="eastAsia" w:ascii="Times New Roman" w:hAnsi="Times New Roman" w:cs="仿宋"/>
                <w:color w:val="auto"/>
                <w:sz w:val="24"/>
                <w:szCs w:val="24"/>
              </w:rPr>
              <w:t xml:space="preserve">种确定：</w:t>
            </w:r>
            <w:r/>
          </w:p>
          <w:p>
            <w:pPr>
              <w:jc w:val="left"/>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48"/>
            <w:r>
              <w:rPr>
                <w:rFonts w:hint="eastAsia" w:ascii="Times New Roman" w:hAnsi="Times New Roman" w:cs="仿宋"/>
                <w:color w:val="auto"/>
                <w:sz w:val="24"/>
                <w:szCs w:val="24"/>
              </w:rPr>
              <w:t xml:space="preserve">.货物</w:t>
            </w:r>
            <w:bookmarkStart w:id="49" w:name="EBd5c6c026f9674c39b21b31ecd0c1e7fa"/>
            <w:r>
              <w:rPr>
                <w:rFonts w:hint="eastAsia" w:ascii="Times New Roman" w:hAnsi="Times New Roman" w:cs="仿宋"/>
                <w:color w:val="auto"/>
                <w:sz w:val="24"/>
                <w:szCs w:val="24"/>
              </w:rPr>
              <w:t xml:space="preserve">采购；2.</w:t>
            </w:r>
            <w:bookmarkEnd w:id="49"/>
            <w:r>
              <w:rPr>
                <w:rFonts w:hint="eastAsia" w:ascii="Times New Roman" w:hAnsi="Times New Roman" w:cs="仿宋"/>
                <w:color w:val="auto"/>
                <w:sz w:val="24"/>
                <w:szCs w:val="24"/>
              </w:rPr>
              <w:t xml:space="preserve">服务</w:t>
            </w:r>
            <w:bookmarkStart w:id="50" w:name="EBf7d2a4f44ecb4166a93ea852e73be69f"/>
            <w:r>
              <w:rPr>
                <w:rFonts w:hint="eastAsia" w:ascii="Times New Roman" w:hAnsi="Times New Roman" w:cs="仿宋"/>
                <w:color w:val="auto"/>
                <w:sz w:val="24"/>
                <w:szCs w:val="24"/>
              </w:rPr>
              <w:t xml:space="preserve">采购；3.</w:t>
            </w:r>
            <w:bookmarkEnd w:id="50"/>
            <w:r>
              <w:rPr>
                <w:rFonts w:hint="eastAsia" w:ascii="Times New Roman" w:hAnsi="Times New Roman" w:cs="仿宋"/>
                <w:color w:val="auto"/>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90日（从提交响应文件截止之日起算）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szCs w:val="24"/>
                <w:u w:val="single"/>
              </w:rPr>
              <w:t xml:space="preserve"> </w:t>
            </w:r>
            <w:r>
              <w:rPr>
                <w:rFonts w:hint="eastAsia" w:ascii="Times New Roman" w:hAnsi="Times New Roman" w:cs="仿宋"/>
                <w:b/>
                <w:bCs/>
                <w:color w:val="auto"/>
                <w:sz w:val="24"/>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bookmarkStart w:id="51" w:name="OLE_LINK8"/>
            <w:r>
              <w:rPr>
                <w:rFonts w:hint="eastAsia" w:ascii="Times New Roman" w:hAnsi="Times New Roman" w:cs="仿宋"/>
                <w:color w:val="auto"/>
                <w:sz w:val="24"/>
              </w:rPr>
              <w:t xml:space="preserve">应当符合《政</w:t>
            </w:r>
            <w:bookmarkStart w:id="52" w:name="OLE_LINK1"/>
            <w:r>
              <w:rPr>
                <w:rFonts w:hint="eastAsia" w:ascii="Times New Roman" w:hAnsi="Times New Roman" w:cs="仿宋"/>
                <w:color w:val="auto"/>
                <w:sz w:val="24"/>
              </w:rPr>
              <w:t xml:space="preserve">府采购进口产品管理办法</w:t>
            </w:r>
            <w:bookmarkEnd w:id="52"/>
            <w:r>
              <w:rPr>
                <w:rFonts w:hint="eastAsia" w:ascii="Times New Roman" w:hAnsi="Times New Roman" w:cs="仿宋"/>
                <w:color w:val="auto"/>
                <w:sz w:val="24"/>
              </w:rPr>
              <w:t xml:space="preserve">》（财库〔2007〕119号）《关于政府采购进口产品管理有关问题的通知》（财办库〔2008〕248号）等相关规定</w:t>
            </w:r>
            <w:r>
              <w:rPr>
                <w:rFonts w:hint="eastAsia" w:ascii="Times New Roman" w:hAnsi="Times New Roman" w:cs="仿宋"/>
                <w:color w:val="auto"/>
                <w:sz w:val="24"/>
                <w:szCs w:val="24"/>
              </w:rPr>
              <w:t xml:space="preserve">；</w:t>
            </w:r>
            <w:bookmarkEnd w:id="51"/>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评审方法</w:t>
            </w:r>
            <w:r/>
          </w:p>
        </w:tc>
        <w:tc>
          <w:tcPr>
            <w:tcW w:w="5975" w:type="dxa"/>
            <w:vAlign w:val="center"/>
            <w:textDirection w:val="lrTb"/>
            <w:noWrap w:val="false"/>
          </w:tcPr>
          <w:p>
            <w:pPr>
              <w:pStyle w:val="1024"/>
              <w:spacing w:line="360" w:lineRule="exact"/>
              <w:rPr>
                <w:rFonts w:ascii="Times New Roman" w:hAnsi="Times New Roman" w:cs="仿宋"/>
                <w:color w:val="auto"/>
                <w:sz w:val="24"/>
              </w:rPr>
            </w:pPr>
            <w:r>
              <w:rPr>
                <w:rFonts w:hint="eastAsia" w:ascii="Times New Roman" w:hAnsi="Times New Roman" w:cs="仿宋"/>
                <w:color w:val="auto"/>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cs="仿宋"/>
                <w:color w:val="auto"/>
                <w:sz w:val="24"/>
                <w:szCs w:val="24"/>
              </w:rPr>
            </w:pPr>
            <w:r>
              <w:rPr>
                <w:rFonts w:hint="eastAsia" w:ascii="Times New Roman" w:hAnsi="Times New Roman" w:cs="仿宋"/>
                <w:color w:val="auto"/>
                <w:sz w:val="24"/>
                <w:szCs w:val="24"/>
              </w:rPr>
              <w:t xml:space="preserve">采购人按照规定在磋商小组推荐的中标候选人中确定成交人。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53" w:name="EBebac1462c5d9459fbda8a75065c2455d"/>
            <w:r>
              <w:rPr>
                <w:rFonts w:hint="eastAsia" w:ascii="Times New Roman" w:hAnsi="Times New Roman" w:cs="仿宋"/>
                <w:color w:val="auto"/>
                <w:sz w:val="24"/>
                <w:szCs w:val="24"/>
              </w:rPr>
              <w:t xml:space="preserve">本项目的非主体、非关键性工作是否允许分包按以下第</w:t>
            </w:r>
            <w:r>
              <w:rPr>
                <w:rFonts w:hint="eastAsia" w:ascii="Times New Roman" w:hAnsi="Times New Roman" w:cs="仿宋"/>
                <w:color w:val="auto"/>
                <w:sz w:val="24"/>
                <w:szCs w:val="24"/>
                <w:u w:val="single"/>
              </w:rPr>
              <w:t xml:space="preserve"> </w:t>
            </w:r>
            <w:r>
              <w:rPr>
                <w:rFonts w:ascii="Times New Roman" w:hAnsi="Times New Roman" w:cs="仿宋"/>
                <w:b/>
                <w:bCs/>
                <w:color w:val="auto"/>
                <w:sz w:val="24"/>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53"/>
            <w:r>
              <w:rPr>
                <w:rFonts w:hint="eastAsia" w:ascii="Times New Roman" w:hAnsi="Times New Roman" w:cs="仿宋"/>
                <w:color w:val="auto"/>
                <w:sz w:val="24"/>
                <w:szCs w:val="24"/>
              </w:rPr>
              <w:t xml:space="preserve">允许分包，</w:t>
            </w:r>
            <w:bookmarkStart w:id="54"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54"/>
            <w:r>
              <w:rPr>
                <w:rFonts w:hint="eastAsia" w:ascii="Times New Roman" w:hAnsi="Times New Roman" w:cs="仿宋"/>
                <w:color w:val="auto"/>
                <w:sz w:val="24"/>
                <w:szCs w:val="24"/>
              </w:rPr>
              <w:t xml:space="preserve">无</w:t>
            </w:r>
            <w:r/>
          </w:p>
          <w:p>
            <w:pPr>
              <w:jc w:val="left"/>
              <w:spacing w:line="360" w:lineRule="exact"/>
              <w:widowControl/>
              <w:rPr>
                <w:rFonts w:ascii="Times New Roman" w:hAnsi="Times New Roman" w:cs="仿宋"/>
                <w:color w:val="auto"/>
                <w:sz w:val="24"/>
              </w:rPr>
            </w:pPr>
            <w:r>
              <w:rPr>
                <w:rFonts w:hint="eastAsia" w:ascii="Times New Roman" w:hAnsi="Times New Roman" w:cs="仿宋"/>
                <w:color w:val="auto"/>
                <w:sz w:val="24"/>
                <w:szCs w:val="24"/>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55" w:name="EB494c0bc35e674ba8ba0c8d892ff35fa5"/>
            <w:r>
              <w:rPr>
                <w:rFonts w:hint="eastAsia" w:ascii="Times New Roman" w:hAnsi="Times New Roman" w:cs="仿宋"/>
                <w:color w:val="auto"/>
                <w:sz w:val="24"/>
                <w:szCs w:val="24"/>
              </w:rPr>
              <w:t xml:space="preserve">本项目不收取代理费。</w:t>
            </w:r>
            <w:bookmarkEnd w:id="55"/>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无</w:t>
            </w:r>
            <w:r/>
          </w:p>
        </w:tc>
      </w:tr>
    </w:tbl>
    <w:p>
      <w:pPr>
        <w:rPr>
          <w:rFonts w:hint="eastAsia" w:ascii="仿宋" w:hAnsi="仿宋" w:eastAsia="仿宋" w:cs="仿宋"/>
        </w:rPr>
      </w:pPr>
      <w:r/>
      <w:bookmarkStart w:id="56" w:name="EBc9d8a0a6c333409599b28034cbc893d2"/>
      <w:r/>
      <w:bookmarkEnd w:id="56"/>
      <w:r/>
      <w:bookmarkStart w:id="57"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b/>
          <w:bCs/>
          <w:sz w:val="32"/>
        </w:rPr>
        <w:br w:type="page" w:clear="all"/>
      </w:r>
      <w:r/>
    </w:p>
    <w:p>
      <w:pPr>
        <w:pStyle w:val="75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3、适用法律和标准</w:t>
      </w:r>
      <w:r/>
    </w:p>
    <w:p>
      <w:pPr>
        <w:ind w:firstLine="482"/>
        <w:spacing w:line="480" w:lineRule="exact"/>
        <w:rPr>
          <w:rFonts w:hint="eastAsia" w:ascii="Times New Roman" w:hAnsi="Times New Roman" w:cs="仿宋"/>
          <w:b w:val="0"/>
          <w:bCs/>
          <w:sz w:val="24"/>
        </w:rPr>
      </w:pPr>
      <w:r>
        <w:rPr>
          <w:rFonts w:hint="eastAsia" w:ascii="Times New Roman" w:hAnsi="Times New Roman" w:cs="仿宋"/>
          <w:b w:val="0"/>
          <w:bCs/>
          <w:sz w:val="24"/>
        </w:rPr>
        <w:t xml:space="preserve">3.1本次磋商及由磋商产生的合同受中华人民共和国的相关法律、法规制约和保护。</w:t>
      </w:r>
      <w:r/>
    </w:p>
    <w:p>
      <w:pPr>
        <w:ind w:firstLine="482"/>
        <w:spacing w:line="480" w:lineRule="exact"/>
        <w:rPr>
          <w:rFonts w:hint="eastAsia" w:ascii="Times New Roman" w:hAnsi="Times New Roman" w:cs="仿宋"/>
          <w:sz w:val="24"/>
        </w:rPr>
      </w:pPr>
      <w:r>
        <w:rPr>
          <w:rFonts w:hint="eastAsia" w:ascii="Times New Roman" w:hAnsi="Times New Roman" w:cs="仿宋"/>
          <w:b w:val="0"/>
          <w:bCs/>
          <w:sz w:val="24"/>
        </w:rPr>
        <w:t xml:space="preserve">3.2 在本项目政府采购活</w:t>
      </w:r>
      <w:r>
        <w:rPr>
          <w:rFonts w:hint="eastAsia" w:ascii="Times New Roman" w:hAnsi="Times New Roman" w:cs="仿宋"/>
          <w:sz w:val="24"/>
        </w:rPr>
        <w:t xml:space="preserve">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58"/>
        <w:ind w:firstLine="320"/>
        <w:spacing w:before="0" w:after="0" w:line="520" w:lineRule="exact"/>
        <w:rPr>
          <w:rFonts w:hint="eastAsia" w:ascii="黑体" w:hAnsi="黑体" w:eastAsia="黑体" w:cs="黑体"/>
          <w:sz w:val="32"/>
        </w:rPr>
      </w:pPr>
      <w:r/>
      <w:bookmarkStart w:id="58" w:name="_Toc141869963"/>
      <w:r>
        <w:rPr>
          <w:rFonts w:hint="eastAsia" w:ascii="黑体" w:hAnsi="黑体" w:eastAsia="黑体" w:cs="黑体"/>
          <w:sz w:val="32"/>
        </w:rPr>
        <w:t xml:space="preserve">二、竞争性磋商文件</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6.1     </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本项目按以下第</w:t>
      </w:r>
      <w:r>
        <w:rPr>
          <w:rFonts w:hint="eastAsia" w:ascii="Times New Roman" w:hAnsi="Times New Roman" w:cs="仿宋"/>
          <w:b/>
          <w:bCs/>
          <w:color w:val="auto"/>
          <w:sz w:val="24"/>
          <w:u w:val="single"/>
        </w:rPr>
        <w:t xml:space="preserve">（</w:t>
      </w:r>
      <w:r>
        <w:rPr>
          <w:rFonts w:hint="eastAsia" w:ascii="Times New Roman" w:hAnsi="Times New Roman" w:cs="仿宋"/>
          <w:b/>
          <w:bCs/>
          <w:color w:val="auto"/>
          <w:sz w:val="24"/>
          <w:u w:val="single"/>
          <w:lang w:val="en-US" w:eastAsia="zh-CN"/>
        </w:rPr>
        <w:t xml:space="preserve">2</w:t>
      </w:r>
      <w:r>
        <w:rPr>
          <w:rFonts w:hint="eastAsia" w:ascii="Times New Roman" w:hAnsi="Times New Roman" w:cs="仿宋"/>
          <w:b/>
          <w:bCs/>
          <w:color w:val="auto"/>
          <w:sz w:val="24"/>
          <w:u w:val="single"/>
        </w:rPr>
        <w:t xml:space="preserve">）</w:t>
      </w:r>
      <w:r>
        <w:rPr>
          <w:rFonts w:hint="eastAsia" w:ascii="Times New Roman" w:hAnsi="Times New Roman" w:cs="仿宋"/>
          <w:color w:val="auto"/>
          <w:sz w:val="24"/>
        </w:rPr>
        <w:t xml:space="preserve">种政策确定本项目落实的中小企业政策：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spacing w:line="480" w:lineRule="exact"/>
        <w:rPr>
          <w:rFonts w:ascii="Times New Roman" w:hAnsi="Times New Roman" w:cs="仿宋"/>
          <w:color w:val="4f81bd" w:themeColor="accent1"/>
          <w:sz w:val="24"/>
          <w14:textFill>
            <w14:solidFill>
              <w14:schemeClr w14:val="accent1"/>
            </w14:solidFill>
          </w14:textFill>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color w:val="auto"/>
          <w:sz w:val="24"/>
          <w:u w:val="single"/>
        </w:rPr>
        <w:t xml:space="preserve"> </w:t>
      </w:r>
      <w:r>
        <w:rPr>
          <w:rFonts w:hint="eastAsia" w:ascii="Times New Roman" w:hAnsi="Times New Roman" w:cs="仿宋"/>
          <w:color w:val="auto"/>
          <w:sz w:val="24"/>
          <w:u w:val="single"/>
          <w:lang w:val="en-US" w:eastAsia="zh-CN"/>
        </w:rPr>
        <w:t xml:space="preserve">15</w:t>
      </w:r>
      <w:r>
        <w:rPr>
          <w:rFonts w:hint="eastAsia" w:ascii="Times New Roman" w:hAnsi="Times New Roman" w:cs="仿宋"/>
          <w:color w:val="auto"/>
          <w:sz w:val="24"/>
          <w:u w:val="single"/>
        </w:rPr>
        <w:t xml:space="preserve"> %</w:t>
      </w:r>
      <w:r>
        <w:rPr>
          <w:rFonts w:hint="eastAsia" w:ascii="Times New Roman" w:hAnsi="Times New Roman" w:cs="仿宋"/>
          <w:color w:val="auto"/>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p>
    <w:p>
      <w:pPr>
        <w:pStyle w:val="758"/>
        <w:ind w:firstLine="320"/>
        <w:spacing w:before="0" w:after="0" w:line="520" w:lineRule="exact"/>
        <w:rPr>
          <w:rFonts w:hint="eastAsia" w:ascii="黑体" w:hAnsi="黑体" w:eastAsia="黑体" w:cs="黑体"/>
          <w:sz w:val="32"/>
        </w:rPr>
      </w:pPr>
      <w:r/>
      <w:bookmarkStart w:id="59" w:name="_Toc141869964"/>
      <w:r>
        <w:rPr>
          <w:rFonts w:hint="eastAsia" w:ascii="黑体" w:hAnsi="黑体" w:eastAsia="黑体" w:cs="黑体"/>
          <w:sz w:val="32"/>
        </w:rPr>
        <w:t xml:space="preserve">三、响应文件的编制</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60"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61" w:name="EB2c6535ca97b046d89f956e109e785ae2"/>
      <w:r>
        <w:rPr>
          <w:rFonts w:hint="eastAsia" w:ascii="Times New Roman" w:hAnsi="Times New Roman" w:cs="仿宋"/>
          <w:sz w:val="24"/>
        </w:rPr>
        <w:t xml:space="preserve">本项目不收取磋商保证金。</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62"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5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58"/>
        <w:ind w:firstLine="320"/>
        <w:spacing w:before="0" w:after="0" w:line="520" w:lineRule="exact"/>
        <w:rPr>
          <w:rFonts w:hint="eastAsia" w:ascii="黑体" w:hAnsi="黑体" w:eastAsia="黑体" w:cs="黑体"/>
          <w:sz w:val="32"/>
        </w:rPr>
      </w:pPr>
      <w:r/>
      <w:bookmarkStart w:id="63" w:name="_Toc141869967"/>
      <w:r>
        <w:rPr>
          <w:rFonts w:hint="eastAsia" w:ascii="黑体" w:hAnsi="黑体" w:eastAsia="黑体" w:cs="黑体"/>
          <w:sz w:val="32"/>
        </w:rPr>
        <w:t xml:space="preserve">五、磋商程序及最后报价</w:t>
      </w:r>
      <w:bookmarkEnd w:id="6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4"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4"/>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5"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5"/>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w:t>
      </w:r>
      <w:r>
        <w:rPr>
          <w:rFonts w:hint="eastAsia" w:ascii="Times New Roman" w:hAnsi="Times New Roman" w:cs="仿宋"/>
          <w:sz w:val="24"/>
          <w:lang w:val="en-US" w:eastAsia="zh-CN"/>
        </w:rPr>
        <w:t xml:space="preserve">管</w:t>
      </w:r>
      <w:r>
        <w:rPr>
          <w:rFonts w:hint="eastAsia" w:ascii="Times New Roman" w:hAnsi="Times New Roman" w:cs="仿宋"/>
          <w:sz w:val="24"/>
        </w:rPr>
        <w:t xml:space="preserve">理暂行办法》第三条第一款第四项及《财政部关于竞争性磋商采购方式管理暂行办法有关问题的补充通知》（财库</w:t>
      </w:r>
      <w:r>
        <w:rPr>
          <w:rFonts w:hint="eastAsia" w:ascii="Times New Roman" w:hAnsi="Times New Roman" w:cs="仿宋"/>
          <w:sz w:val="24"/>
          <w:lang w:eastAsia="zh-CN"/>
        </w:rPr>
        <w:t xml:space="preserve">〔2015〕124号</w:t>
      </w:r>
      <w:r>
        <w:rPr>
          <w:rFonts w:hint="eastAsia" w:ascii="Times New Roman" w:hAnsi="Times New Roman" w:cs="仿宋"/>
          <w:sz w:val="24"/>
        </w:rPr>
        <w:t xml:space="preserve">）规定情形的，提交最后报价的供应商可以为2家。</w:t>
      </w:r>
      <w:r/>
    </w:p>
    <w:p>
      <w:pPr>
        <w:ind w:firstLine="480"/>
        <w:spacing w:line="480" w:lineRule="exact"/>
        <w:rPr>
          <w:rFonts w:hint="eastAsia" w:ascii="Times New Roman" w:hAnsi="Times New Roman"/>
          <w:sz w:val="24"/>
          <w:szCs w:val="24"/>
        </w:rPr>
      </w:pPr>
      <w:r/>
      <w:bookmarkStart w:id="66" w:name="_Hlk204074773"/>
      <w:r>
        <w:rPr>
          <w:rFonts w:hint="eastAsia" w:ascii="Times New Roman" w:hAnsi="Times New Roman"/>
          <w:sz w:val="24"/>
          <w:szCs w:val="24"/>
        </w:rPr>
        <w:t xml:space="preserve">17.9 异常低价响应审查</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66"/>
      <w:r/>
    </w:p>
    <w:p>
      <w:pPr>
        <w:ind w:firstLine="480"/>
        <w:spacing w:line="480" w:lineRule="exact"/>
        <w:tabs>
          <w:tab w:val="left" w:pos="900" w:leader="none"/>
        </w:tabs>
        <w:rPr>
          <w:rFonts w:ascii="Times New Roman" w:hAnsi="Times New Roman"/>
          <w:sz w:val="24"/>
          <w:szCs w:val="24"/>
        </w:rPr>
      </w:pPr>
      <w:r/>
      <w:bookmarkStart w:id="67" w:name="_Toc141869966"/>
      <w:r>
        <w:rPr>
          <w:rFonts w:hint="eastAsia" w:ascii="Times New Roman" w:hAnsi="Times New Roman"/>
          <w:bCs/>
          <w:sz w:val="24"/>
          <w:szCs w:val="21"/>
        </w:rPr>
        <w:t xml:space="preserve">17.10推荐成交候选供应商</w:t>
      </w:r>
      <w:r/>
    </w:p>
    <w:p>
      <w:pPr>
        <w:ind w:firstLine="478"/>
        <w:spacing w:after="120" w:line="480" w:lineRule="exact"/>
        <w:tabs>
          <w:tab w:val="left" w:pos="900" w:leader="none"/>
        </w:tabs>
        <w:rPr>
          <w:rFonts w:ascii="Times New Roman" w:hAnsi="Times New Roman" w:cs="仿宋"/>
          <w:sz w:val="24"/>
        </w:rPr>
      </w:pPr>
      <w:r/>
      <w:bookmarkStart w:id="68"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8"/>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5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7"/>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p>
    <w:p>
      <w:pPr>
        <w:ind w:firstLine="480"/>
        <w:spacing w:line="480" w:lineRule="exact"/>
        <w:rPr>
          <w:rFonts w:hint="eastAsia" w:ascii="Times New Roman" w:hAnsi="Times New Roman" w:cs="仿宋"/>
          <w:sz w:val="24"/>
        </w:rPr>
      </w:pPr>
      <w:r/>
      <w:bookmarkStart w:id="69"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bookmarkEnd w:id="69"/>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w:t>
      </w:r>
      <w:r>
        <w:rPr>
          <w:rFonts w:hint="eastAsia" w:ascii="Times New Roman" w:hAnsi="Times New Roman" w:cs="仿宋"/>
          <w:sz w:val="24"/>
          <w:lang w:eastAsia="zh-CN"/>
        </w:rPr>
        <w:t xml:space="preserve">其他情况</w:t>
      </w:r>
      <w:r>
        <w:rPr>
          <w:rFonts w:hint="eastAsia" w:ascii="Times New Roman" w:hAnsi="Times New Roman" w:cs="仿宋"/>
          <w:sz w:val="24"/>
        </w:rPr>
        <w:t xml:space="preserve">。</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70" w:name="OLE_LINK2"/>
      <w:r>
        <w:rPr>
          <w:rFonts w:hint="eastAsia" w:ascii="Times New Roman" w:hAnsi="Times New Roman" w:cs="仿宋"/>
          <w:b/>
          <w:sz w:val="24"/>
        </w:rPr>
        <w:t xml:space="preserve">取消成交（候选）供应商资格</w:t>
      </w:r>
      <w:bookmarkEnd w:id="70"/>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w:t>
      </w:r>
      <w:r>
        <w:rPr>
          <w:rFonts w:hint="eastAsia" w:ascii="Times New Roman" w:hAnsi="Times New Roman" w:cs="仿宋"/>
          <w:sz w:val="24"/>
          <w:lang w:eastAsia="zh-CN"/>
        </w:rPr>
        <w:t xml:space="preserve">其他情况</w:t>
      </w:r>
      <w:r>
        <w:rPr>
          <w:rFonts w:hint="eastAsia" w:ascii="Times New Roman" w:hAnsi="Times New Roman" w:cs="仿宋"/>
          <w:sz w:val="24"/>
        </w:rPr>
        <w:t xml:space="preserve">。</w:t>
      </w:r>
      <w:r/>
    </w:p>
    <w:p>
      <w:pPr>
        <w:pStyle w:val="758"/>
        <w:ind w:firstLine="320"/>
        <w:spacing w:before="0" w:after="0" w:line="520" w:lineRule="exact"/>
        <w:rPr>
          <w:rFonts w:hint="eastAsia" w:ascii="黑体" w:hAnsi="黑体" w:eastAsia="黑体" w:cs="黑体"/>
          <w:sz w:val="32"/>
        </w:rPr>
      </w:pPr>
      <w:r/>
      <w:bookmarkStart w:id="71" w:name="_Toc141869968"/>
      <w:r>
        <w:rPr>
          <w:rFonts w:hint="eastAsia" w:ascii="黑体" w:hAnsi="黑体" w:eastAsia="黑体" w:cs="黑体"/>
          <w:sz w:val="32"/>
        </w:rPr>
        <w:t xml:space="preserve">七、成交及合同签订</w:t>
      </w:r>
      <w:bookmarkEnd w:id="7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72"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（2）本项目收取履约保证金。</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2"/>
      <w:r/>
    </w:p>
    <w:p>
      <w:pPr>
        <w:pStyle w:val="758"/>
        <w:ind w:firstLine="320"/>
        <w:spacing w:before="0" w:after="0" w:line="520" w:lineRule="exact"/>
        <w:rPr>
          <w:rFonts w:hint="eastAsia" w:ascii="黑体" w:hAnsi="黑体" w:eastAsia="黑体" w:cs="黑体"/>
          <w:sz w:val="32"/>
        </w:rPr>
      </w:pPr>
      <w:r/>
      <w:bookmarkStart w:id="73" w:name="_Toc141869970"/>
      <w:r>
        <w:rPr>
          <w:rFonts w:hint="eastAsia" w:ascii="黑体" w:hAnsi="黑体" w:eastAsia="黑体" w:cs="黑体"/>
          <w:sz w:val="32"/>
        </w:rPr>
        <w:t xml:space="preserve">八、质疑与投诉</w:t>
      </w:r>
      <w:bookmarkEnd w:id="7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757"/>
        <w:jc w:val="center"/>
        <w:spacing w:before="200"/>
        <w:rPr>
          <w:rFonts w:ascii="Times New Roman" w:hAnsi="Times New Roman" w:eastAsia="黑体"/>
          <w:sz w:val="44"/>
        </w:rPr>
      </w:pPr>
      <w:r/>
      <w:bookmarkStart w:id="74" w:name="_Toc14692"/>
      <w:r/>
      <w:bookmarkStart w:id="75" w:name="_Toc3418"/>
      <w:r/>
      <w:bookmarkStart w:id="76" w:name="_Toc141869971"/>
      <w:r/>
      <w:bookmarkStart w:id="77" w:name="_Toc21941"/>
      <w:r>
        <w:rPr>
          <w:rFonts w:hint="eastAsia" w:ascii="Times New Roman" w:hAnsi="Times New Roman" w:eastAsia="黑体"/>
          <w:sz w:val="44"/>
        </w:rPr>
        <w:t xml:space="preserve">第三章  </w:t>
      </w:r>
      <w:bookmarkEnd w:id="74"/>
      <w:r/>
      <w:bookmarkEnd w:id="75"/>
      <w:r/>
      <w:bookmarkEnd w:id="76"/>
      <w:r>
        <w:rPr>
          <w:rFonts w:hint="eastAsia" w:ascii="Times New Roman" w:hAnsi="Times New Roman" w:eastAsia="黑体"/>
          <w:sz w:val="44"/>
        </w:rPr>
        <w:t xml:space="preserve">评审方法与评审标准</w:t>
      </w:r>
      <w:bookmarkEnd w:id="77"/>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11"/>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11"/>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磋商报价表</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8"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8"/>
      <w:r>
        <w:rPr>
          <w:rFonts w:hint="eastAsia" w:ascii="Times New Roman" w:hAnsi="Times New Roman" w:cs="仿宋"/>
          <w:b/>
          <w:bCs/>
          <w:sz w:val="24"/>
        </w:rPr>
        <w:t xml:space="preserve">评审标准</w:t>
      </w:r>
      <w:r/>
    </w:p>
    <w:tbl>
      <w:tblPr>
        <w:tblStyle w:val="711"/>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jc w:val="center"/>
          <w:trHeight w:val="699"/>
        </w:trPr>
        <w:tc>
          <w:tcPr>
            <w:tcW w:w="1428" w:type="dxa"/>
            <w:vAlign w:val="center"/>
            <w:textDirection w:val="lrTb"/>
            <w:noWrap w:val="false"/>
          </w:tcPr>
          <w:p>
            <w:pPr>
              <w:jc w:val="center"/>
              <w:spacing w:line="400" w:lineRule="exact"/>
              <w:widowControl/>
              <w:rPr>
                <w:rFonts w:ascii="Times New Roman" w:hAnsi="Times New Roman" w:cs="宋体"/>
                <w:sz w:val="24"/>
                <w:szCs w:val="24"/>
              </w:rPr>
            </w:pPr>
            <w:r/>
            <w:bookmarkStart w:id="79" w:name="EBd5bea3a3c3254523b93c8abaa514fb10"/>
            <w:r/>
            <w:bookmarkEnd w:id="79"/>
            <w:r/>
            <w:bookmarkStart w:id="80" w:name="RANGE!A1"/>
            <w:r/>
            <w:bookmarkStart w:id="81" w:name="_Toc81575205"/>
            <w:r/>
            <w:bookmarkStart w:id="82" w:name="_Toc29751"/>
            <w:r/>
            <w:bookmarkStart w:id="83" w:name="_Toc81575168"/>
            <w:r>
              <w:rPr>
                <w:rFonts w:hint="eastAsia" w:ascii="Times New Roman" w:hAnsi="Times New Roman" w:cs="宋体"/>
                <w:sz w:val="24"/>
                <w:szCs w:val="24"/>
              </w:rPr>
              <w:t xml:space="preserve">评审因素</w:t>
            </w:r>
            <w:bookmarkEnd w:id="80"/>
            <w:r/>
            <w:r/>
          </w:p>
        </w:tc>
        <w:tc>
          <w:tcPr>
            <w:tcW w:w="10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p>
        </w:tc>
        <w:tc>
          <w:tcPr>
            <w:tcW w:w="64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p>
        </w:tc>
      </w:tr>
      <w:tr>
        <w:trPr>
          <w:jc w:val="center"/>
          <w:trHeight w:val="274"/>
        </w:trPr>
        <w:tc>
          <w:tcPr>
            <w:tcW w:w="1428" w:type="dxa"/>
            <w:vAlign w:val="center"/>
            <w:textDirection w:val="lrTb"/>
            <w:noWrap w:val="false"/>
          </w:tcPr>
          <w:p>
            <w:pPr>
              <w:jc w:val="center"/>
              <w:spacing w:line="400" w:lineRule="exact"/>
              <w:widowControl/>
              <w:rPr>
                <w:rFonts w:ascii="Times New Roman" w:hAnsi="Times New Roman" w:cs="宋体"/>
                <w:color w:val="auto"/>
                <w:szCs w:val="21"/>
              </w:rPr>
            </w:pPr>
            <w:r>
              <w:rPr>
                <w:rFonts w:hint="eastAsia" w:ascii="Times New Roman" w:hAnsi="Times New Roman" w:cs="仿宋"/>
                <w:color w:val="auto"/>
                <w:szCs w:val="21"/>
              </w:rPr>
              <w:t xml:space="preserve">磋商报价</w:t>
            </w:r>
            <w:r/>
          </w:p>
        </w:tc>
        <w:tc>
          <w:tcPr>
            <w:tcW w:w="1061" w:type="dxa"/>
            <w:vAlign w:val="center"/>
            <w:textDirection w:val="lrTb"/>
            <w:noWrap w:val="false"/>
          </w:tcPr>
          <w:p>
            <w:pPr>
              <w:jc w:val="center"/>
              <w:spacing w:line="400" w:lineRule="exact"/>
              <w:widowControl/>
              <w:rPr>
                <w:rFonts w:ascii="Times New Roman" w:hAnsi="Times New Roman" w:cs="宋体"/>
                <w:color w:val="auto"/>
                <w:szCs w:val="21"/>
              </w:rPr>
            </w:pPr>
            <w:r>
              <w:rPr>
                <w:rFonts w:hint="eastAsia" w:ascii="Times New Roman" w:hAnsi="Times New Roman" w:cs="宋体"/>
                <w:color w:val="auto"/>
                <w:szCs w:val="21"/>
              </w:rPr>
              <w:t xml:space="preserve">10.00分</w:t>
            </w:r>
            <w:r/>
          </w:p>
        </w:tc>
        <w:tc>
          <w:tcPr>
            <w:tcW w:w="6461" w:type="dxa"/>
            <w:vAlign w:val="center"/>
            <w:textDirection w:val="lrTb"/>
            <w:noWrap w:val="false"/>
          </w:tcPr>
          <w:p>
            <w:pPr>
              <w:pStyle w:val="875"/>
              <w:ind w:firstLine="0"/>
              <w:spacing w:line="400" w:lineRule="exact"/>
              <w:rPr>
                <w:rFonts w:hint="eastAsia" w:ascii="Times New Roman" w:hAnsi="Times New Roman" w:cs="仿宋"/>
                <w:b/>
                <w:bCs/>
                <w:color w:val="000000" w:themeColor="text1"/>
                <w:szCs w:val="21"/>
                <w14:textFill>
                  <w14:solidFill>
                    <w14:schemeClr w14:val="tx1"/>
                  </w14:solidFill>
                </w14:textFill>
              </w:rPr>
            </w:pPr>
            <w:r>
              <w:rPr>
                <w:rFonts w:ascii="Times New Roman" w:hAnsi="Times New Roman" w:cs="仿宋"/>
                <w:color w:val="000000" w:themeColor="text1"/>
                <w:szCs w:val="21"/>
                <w14:textFill>
                  <w14:solidFill>
                    <w14:schemeClr w14:val="tx1"/>
                  </w14:solidFill>
                </w14:textFill>
              </w:rPr>
              <w:t xml:space="preserve">采用低价优先法计算，</w:t>
            </w:r>
            <w:r>
              <w:rPr>
                <w:rFonts w:hint="eastAsia" w:ascii="Times New Roman" w:hAnsi="Times New Roman" w:cs="仿宋"/>
                <w:color w:val="000000" w:themeColor="text1"/>
                <w:szCs w:val="21"/>
                <w14:textFill>
                  <w14:solidFill>
                    <w14:schemeClr w14:val="tx1"/>
                  </w14:solidFill>
                </w14:textFill>
              </w:rPr>
              <w:t xml:space="preserve">即满足磋商文件要求且最后报价最低的供应商的价格为磋商基准价，其价格分为满分。其他供应商磋商报价得分=（磋商基准价/最后磋商报价）×10</w:t>
            </w:r>
            <w:r>
              <w:rPr>
                <w:rFonts w:ascii="Times New Roman" w:hAnsi="Times New Roman" w:cs="仿宋"/>
                <w:color w:val="000000" w:themeColor="text1"/>
                <w:szCs w:val="21"/>
                <w14:textFill>
                  <w14:solidFill>
                    <w14:schemeClr w14:val="tx1"/>
                  </w14:solidFill>
                </w14:textFill>
              </w:rPr>
              <w:t xml:space="preserve">。</w:t>
            </w:r>
            <w:r>
              <w:rPr>
                <w:rFonts w:hint="eastAsia" w:ascii="Times New Roman" w:hAnsi="Times New Roman" w:cs="宋体"/>
                <w:color w:val="000000" w:themeColor="text1"/>
                <w:szCs w:val="24"/>
                <w:highlight w:val="none"/>
                <w:rtl w:val="0"/>
                <w:lang w:val="en-US" w:eastAsia="zh-CN"/>
                <w14:textFill>
                  <w14:solidFill>
                    <w14:schemeClr w14:val="tx1"/>
                  </w14:solidFill>
                </w14:textFill>
              </w:rPr>
              <w:t xml:space="preserve">注：符合条件的小企业（含小型、微型企业）参与投标，</w:t>
            </w:r>
            <w:r>
              <w:rPr>
                <w:rFonts w:hint="eastAsia" w:ascii="Times New Roman" w:hAnsi="Times New Roman" w:cs="宋体"/>
                <w:color w:val="000000" w:themeColor="text1"/>
                <w:szCs w:val="24"/>
                <w:highlight w:val="none"/>
                <w14:textFill>
                  <w14:solidFill>
                    <w14:schemeClr w14:val="tx1"/>
                  </w14:solidFill>
                </w14:textFill>
              </w:rPr>
              <w:t xml:space="preserve">对其投标报价给予15%的扣除，用扣除后的价格参与评审。</w:t>
            </w:r>
            <w:r/>
          </w:p>
        </w:tc>
      </w:tr>
      <w:tr>
        <w:trPr>
          <w:jc w:val="center"/>
          <w:trHeight w:val="1115"/>
        </w:trPr>
        <w:tc>
          <w:tcPr>
            <w:tcW w:w="1428" w:type="dxa"/>
            <w:vAlign w:val="center"/>
            <w:textDirection w:val="lrTb"/>
            <w:noWrap w:val="false"/>
          </w:tcPr>
          <w:p>
            <w:pPr>
              <w:jc w:val="center"/>
              <w:spacing w:line="400" w:lineRule="exact"/>
              <w:widowControl/>
              <w:rPr>
                <w:rFonts w:ascii="Times New Roman" w:hAnsi="Times New Roman" w:cs="宋体"/>
                <w:color w:val="auto"/>
                <w:szCs w:val="21"/>
              </w:rPr>
            </w:pPr>
            <w:r>
              <w:rPr>
                <w:rFonts w:hint="eastAsia" w:ascii="Times New Roman" w:hAnsi="Times New Roman" w:cs="宋体"/>
                <w:color w:val="auto"/>
                <w:szCs w:val="21"/>
              </w:rPr>
              <w:t xml:space="preserve">技术参数响应</w:t>
            </w:r>
            <w:r/>
          </w:p>
        </w:tc>
        <w:tc>
          <w:tcPr>
            <w:tcW w:w="1061" w:type="dxa"/>
            <w:vAlign w:val="center"/>
            <w:textDirection w:val="lrTb"/>
            <w:noWrap w:val="false"/>
          </w:tcPr>
          <w:p>
            <w:pPr>
              <w:jc w:val="center"/>
              <w:spacing w:line="400" w:lineRule="exact"/>
              <w:widowControl/>
              <w:rPr>
                <w:rFonts w:ascii="Times New Roman" w:hAnsi="Times New Roman" w:cs="宋体"/>
                <w:color w:val="auto"/>
                <w:szCs w:val="21"/>
              </w:rPr>
            </w:pPr>
            <w:r>
              <w:rPr>
                <w:rFonts w:hint="eastAsia" w:ascii="Times New Roman" w:hAnsi="Times New Roman" w:cs="宋体"/>
                <w:color w:val="000000" w:themeColor="text1"/>
                <w:szCs w:val="21"/>
                <w:lang w:val="en-US" w:eastAsia="zh-CN"/>
                <w14:textFill>
                  <w14:solidFill>
                    <w14:schemeClr w14:val="tx1"/>
                  </w14:solidFill>
                </w14:textFill>
              </w:rPr>
              <w:t xml:space="preserve">20</w:t>
            </w:r>
            <w:r>
              <w:rPr>
                <w:rFonts w:hint="eastAsia" w:ascii="Times New Roman" w:hAnsi="Times New Roman" w:cs="宋体"/>
                <w:color w:val="000000" w:themeColor="text1"/>
                <w:szCs w:val="21"/>
                <w14:textFill>
                  <w14:solidFill>
                    <w14:schemeClr w14:val="tx1"/>
                  </w14:solidFill>
                </w14:textFill>
              </w:rPr>
              <w:t xml:space="preserve">.00分</w:t>
            </w:r>
            <w:r/>
          </w:p>
        </w:tc>
        <w:tc>
          <w:tcPr>
            <w:tcW w:w="6461" w:type="dxa"/>
            <w:vAlign w:val="center"/>
            <w:textDirection w:val="lrTb"/>
            <w:noWrap w:val="false"/>
          </w:tcPr>
          <w:p>
            <w:pPr>
              <w:spacing w:line="360" w:lineRule="exact"/>
              <w:rPr>
                <w:rFonts w:hint="eastAsia" w:ascii="Times New Roman" w:hAnsi="Times New Roman" w:cs="仿宋"/>
                <w:color w:val="000000" w:themeColor="text1"/>
                <w:szCs w:val="21"/>
                <w14:textFill>
                  <w14:solidFill>
                    <w14:schemeClr w14:val="tx1"/>
                  </w14:solidFill>
                </w14:textFill>
              </w:rPr>
            </w:pPr>
            <w:r>
              <w:rPr>
                <w:rFonts w:hint="eastAsia" w:ascii="Times New Roman" w:hAnsi="Times New Roman" w:cs="仿宋"/>
                <w:color w:val="000000" w:themeColor="text1"/>
                <w:szCs w:val="21"/>
                <w14:textFill>
                  <w14:solidFill>
                    <w14:schemeClr w14:val="tx1"/>
                  </w14:solidFill>
                </w14:textFill>
              </w:rPr>
              <w:t xml:space="preserve">针对采购文件“第四章 采购需求”中的“三、采购清单及技术参数要求 2.技术参数要求”所列内容进行评分，所投产品技术参数完全满足或优于采购文件技术参数要求的得</w:t>
            </w:r>
            <w:r>
              <w:rPr>
                <w:rFonts w:hint="eastAsia" w:ascii="Times New Roman" w:hAnsi="Times New Roman" w:cs="仿宋"/>
                <w:color w:val="000000" w:themeColor="text1"/>
                <w:szCs w:val="21"/>
                <w:lang w:val="en-US" w:eastAsia="zh-CN"/>
                <w14:textFill>
                  <w14:solidFill>
                    <w14:schemeClr w14:val="tx1"/>
                  </w14:solidFill>
                </w14:textFill>
              </w:rPr>
              <w:t xml:space="preserve">20</w:t>
            </w:r>
            <w:r>
              <w:rPr>
                <w:rFonts w:hint="eastAsia" w:ascii="Times New Roman" w:hAnsi="Times New Roman" w:cs="仿宋"/>
                <w:color w:val="000000" w:themeColor="text1"/>
                <w:szCs w:val="21"/>
                <w14:textFill>
                  <w14:solidFill>
                    <w14:schemeClr w14:val="tx1"/>
                  </w14:solidFill>
                </w14:textFill>
              </w:rPr>
              <w:t xml:space="preserve">分。“▲”为重点参数要求，每有一项（一个句号的完整内容为一“项”）不满足的扣</w:t>
            </w:r>
            <w:r>
              <w:rPr>
                <w:rFonts w:hint="eastAsia" w:ascii="Times New Roman" w:hAnsi="Times New Roman" w:cs="仿宋"/>
                <w:color w:val="000000" w:themeColor="text1"/>
                <w:szCs w:val="21"/>
                <w:lang w:val="en-US" w:eastAsia="zh-CN"/>
                <w14:textFill>
                  <w14:solidFill>
                    <w14:schemeClr w14:val="tx1"/>
                  </w14:solidFill>
                </w14:textFill>
              </w:rPr>
              <w:t xml:space="preserve">1</w:t>
            </w:r>
            <w:r>
              <w:rPr>
                <w:rFonts w:hint="eastAsia" w:ascii="Times New Roman" w:hAnsi="Times New Roman" w:cs="仿宋"/>
                <w:color w:val="000000" w:themeColor="text1"/>
                <w:szCs w:val="21"/>
                <w14:textFill>
                  <w14:solidFill>
                    <w14:schemeClr w14:val="tx1"/>
                  </w14:solidFill>
                </w14:textFill>
              </w:rPr>
              <w:t xml:space="preserve">分</w:t>
            </w:r>
            <w:r>
              <w:rPr>
                <w:rFonts w:hint="eastAsia" w:ascii="Times New Roman" w:hAnsi="Times New Roman" w:cs="仿宋"/>
                <w:color w:val="000000" w:themeColor="text1"/>
                <w:szCs w:val="21"/>
                <w:lang w:eastAsia="zh-CN"/>
                <w14:textFill>
                  <w14:solidFill>
                    <w14:schemeClr w14:val="tx1"/>
                  </w14:solidFill>
                </w14:textFill>
              </w:rPr>
              <w:t xml:space="preserve">，</w:t>
            </w:r>
            <w:r>
              <w:rPr>
                <w:rFonts w:hint="eastAsia" w:ascii="Times New Roman" w:hAnsi="Times New Roman" w:cs="仿宋"/>
                <w:color w:val="000000" w:themeColor="text1"/>
                <w:szCs w:val="21"/>
                <w:lang w:val="en-US" w:eastAsia="zh-CN"/>
                <w14:textFill>
                  <w14:solidFill>
                    <w14:schemeClr w14:val="tx1"/>
                  </w14:solidFill>
                </w14:textFill>
              </w:rPr>
              <w:t xml:space="preserve">扣完为止</w:t>
            </w:r>
            <w:r>
              <w:rPr>
                <w:rFonts w:hint="eastAsia" w:ascii="Times New Roman" w:hAnsi="Times New Roman" w:cs="仿宋"/>
                <w:color w:val="000000" w:themeColor="text1"/>
                <w:szCs w:val="21"/>
                <w14:textFill>
                  <w14:solidFill>
                    <w14:schemeClr w14:val="tx1"/>
                  </w14:solidFill>
                </w14:textFill>
              </w:rPr>
              <w:t xml:space="preserve">；其余每有一项（一个句号的完整内容为一“项”，“▲”项除外）负偏离扣</w:t>
            </w:r>
            <w:r>
              <w:rPr>
                <w:rFonts w:hint="eastAsia" w:ascii="Times New Roman" w:hAnsi="Times New Roman" w:cs="仿宋"/>
                <w:color w:val="000000" w:themeColor="text1"/>
                <w:szCs w:val="21"/>
                <w:lang w:val="en-US" w:eastAsia="zh-CN"/>
                <w14:textFill>
                  <w14:solidFill>
                    <w14:schemeClr w14:val="tx1"/>
                  </w14:solidFill>
                </w14:textFill>
              </w:rPr>
              <w:t xml:space="preserve">0.5</w:t>
            </w:r>
            <w:r>
              <w:rPr>
                <w:rFonts w:hint="eastAsia" w:ascii="Times New Roman" w:hAnsi="Times New Roman" w:cs="仿宋"/>
                <w:color w:val="000000" w:themeColor="text1"/>
                <w:szCs w:val="21"/>
                <w14:textFill>
                  <w14:solidFill>
                    <w14:schemeClr w14:val="tx1"/>
                  </w14:solidFill>
                </w14:textFill>
              </w:rPr>
              <w:t xml:space="preserve">分，扣完为止。</w:t>
            </w:r>
            <w:r/>
          </w:p>
          <w:p>
            <w:pPr>
              <w:jc w:val="left"/>
              <w:spacing w:line="400" w:lineRule="exact"/>
              <w:widowControl/>
              <w:rPr>
                <w:rFonts w:ascii="Times New Roman" w:hAnsi="Times New Roman" w:cs="仿宋"/>
                <w:color w:val="000000" w:themeColor="text1"/>
                <w:szCs w:val="21"/>
                <w14:textFill>
                  <w14:solidFill>
                    <w14:schemeClr w14:val="tx1"/>
                  </w14:solidFill>
                </w14:textFill>
              </w:rPr>
            </w:pPr>
            <w:r>
              <w:rPr>
                <w:rFonts w:hint="eastAsia" w:ascii="Times New Roman" w:hAnsi="Times New Roman" w:cs="仿宋"/>
                <w:color w:val="000000" w:themeColor="text1"/>
                <w:szCs w:val="21"/>
                <w14:textFill>
                  <w14:solidFill>
                    <w14:schemeClr w14:val="tx1"/>
                  </w14:solidFill>
                </w14:textFill>
              </w:rPr>
              <w:t xml:space="preserve">注：供应商针对本项评标内容在响应文件《技术响应偏离表》中逐条列出响应及偏离情况，《技术响应偏离表》中未列出的对应项按负偏离进行扣分处理。响应文件出现重大偏离，不符合磋商文件中规定的实质性要求的（★部分为实质性要求）</w:t>
            </w:r>
            <w:r>
              <w:rPr>
                <w:rFonts w:hint="eastAsia" w:ascii="Times New Roman" w:hAnsi="Times New Roman" w:cs="仿宋"/>
                <w:color w:val="000000" w:themeColor="text1"/>
                <w:szCs w:val="21"/>
                <w:lang w:val="en-US" w:eastAsia="zh-CN"/>
                <w14:textFill>
                  <w14:solidFill>
                    <w14:schemeClr w14:val="tx1"/>
                  </w14:solidFill>
                </w14:textFill>
              </w:rPr>
              <w:t xml:space="preserve">作无效标处理</w:t>
            </w:r>
            <w:r>
              <w:rPr>
                <w:rFonts w:hint="eastAsia" w:ascii="Times New Roman" w:hAnsi="Times New Roman" w:cs="仿宋"/>
                <w:color w:val="000000" w:themeColor="text1"/>
                <w:szCs w:val="21"/>
                <w14:textFill>
                  <w14:solidFill>
                    <w14:schemeClr w14:val="tx1"/>
                  </w14:solidFill>
                </w14:textFill>
              </w:rPr>
              <w:t xml:space="preserve">。</w:t>
            </w:r>
            <w:r/>
          </w:p>
        </w:tc>
      </w:tr>
      <w:tr>
        <w:trPr>
          <w:jc w:val="center"/>
          <w:trHeight w:val="1140"/>
        </w:trPr>
        <w:tc>
          <w:tcPr>
            <w:tcW w:w="1428" w:type="dxa"/>
            <w:vAlign w:val="center"/>
            <w:textDirection w:val="lrTb"/>
            <w:noWrap w:val="false"/>
          </w:tcPr>
          <w:p>
            <w:pPr>
              <w:jc w:val="center"/>
              <w:spacing w:line="400" w:lineRule="exact"/>
              <w:widowControl/>
              <w:rPr>
                <w:rFonts w:ascii="Times New Roman" w:hAnsi="Times New Roman" w:cs="宋体"/>
                <w:color w:val="auto"/>
                <w:szCs w:val="21"/>
              </w:rPr>
            </w:pPr>
            <w:r>
              <w:rPr>
                <w:rFonts w:hint="eastAsia" w:ascii="Times New Roman" w:hAnsi="Times New Roman" w:cs="宋体"/>
                <w:color w:val="auto"/>
                <w:szCs w:val="21"/>
              </w:rPr>
              <w:t xml:space="preserve">软件著作权</w:t>
            </w:r>
            <w:r/>
          </w:p>
        </w:tc>
        <w:tc>
          <w:tcPr>
            <w:tcW w:w="1061" w:type="dxa"/>
            <w:vAlign w:val="center"/>
            <w:textDirection w:val="lrTb"/>
            <w:noWrap w:val="false"/>
          </w:tcPr>
          <w:p>
            <w:pPr>
              <w:jc w:val="center"/>
              <w:spacing w:line="400" w:lineRule="exact"/>
              <w:widowControl/>
              <w:rPr>
                <w:rFonts w:ascii="Times New Roman" w:hAnsi="Times New Roman" w:cs="宋体"/>
                <w:color w:val="auto"/>
                <w:szCs w:val="21"/>
              </w:rPr>
            </w:pPr>
            <w:r>
              <w:rPr>
                <w:rFonts w:hint="eastAsia" w:ascii="Times New Roman" w:hAnsi="Times New Roman" w:cs="宋体"/>
                <w:color w:val="auto"/>
                <w:szCs w:val="21"/>
                <w:lang w:val="en-US" w:eastAsia="zh-CN"/>
              </w:rPr>
              <w:t xml:space="preserve">8</w:t>
            </w:r>
            <w:r>
              <w:rPr>
                <w:rFonts w:hint="eastAsia" w:ascii="Times New Roman" w:hAnsi="Times New Roman" w:cs="宋体"/>
                <w:color w:val="auto"/>
                <w:szCs w:val="21"/>
              </w:rPr>
              <w:t xml:space="preserve">.00分</w:t>
            </w:r>
            <w:r/>
          </w:p>
        </w:tc>
        <w:tc>
          <w:tcPr>
            <w:tcW w:w="6461" w:type="dxa"/>
            <w:vAlign w:val="center"/>
            <w:textDirection w:val="lrTb"/>
            <w:noWrap w:val="false"/>
          </w:tcPr>
          <w:p>
            <w:pPr>
              <w:jc w:val="left"/>
              <w:spacing w:line="400" w:lineRule="exact"/>
              <w:widowControl/>
              <w:rPr>
                <w:rFonts w:hint="eastAsia"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 xml:space="preserve">供应商具有</w:t>
            </w:r>
            <w:r>
              <w:rPr>
                <w:rFonts w:hint="eastAsia" w:ascii="Times New Roman" w:hAnsi="Times New Roman" w:cs="宋体"/>
                <w:color w:val="000000" w:themeColor="text1"/>
                <w:szCs w:val="21"/>
                <w:lang w:val="en-US" w:eastAsia="zh-CN"/>
                <w14:textFill>
                  <w14:solidFill>
                    <w14:schemeClr w14:val="tx1"/>
                  </w14:solidFill>
                </w14:textFill>
              </w:rPr>
              <w:t xml:space="preserve">12345热线的</w:t>
            </w:r>
            <w:r>
              <w:rPr>
                <w:rFonts w:hint="eastAsia" w:ascii="Times New Roman" w:hAnsi="Times New Roman" w:cs="宋体"/>
                <w:color w:val="000000" w:themeColor="text1"/>
                <w:szCs w:val="21"/>
                <w14:textFill>
                  <w14:solidFill>
                    <w14:schemeClr w14:val="tx1"/>
                  </w14:solidFill>
                </w14:textFill>
              </w:rPr>
              <w:t xml:space="preserve">数据采集、</w:t>
            </w:r>
            <w:r>
              <w:rPr>
                <w:rFonts w:hint="eastAsia" w:ascii="Times New Roman" w:hAnsi="Times New Roman" w:cs="宋体"/>
                <w:color w:val="000000" w:themeColor="text1"/>
                <w:szCs w:val="21"/>
                <w:lang w:val="en-US" w:eastAsia="zh-CN"/>
                <w14:textFill>
                  <w14:solidFill>
                    <w14:schemeClr w14:val="tx1"/>
                  </w14:solidFill>
                </w14:textFill>
              </w:rPr>
              <w:t xml:space="preserve">工单管理</w:t>
            </w:r>
            <w:r>
              <w:rPr>
                <w:rFonts w:hint="eastAsia" w:ascii="Times New Roman" w:hAnsi="Times New Roman" w:cs="宋体"/>
                <w:color w:val="000000" w:themeColor="text1"/>
                <w:szCs w:val="21"/>
                <w14:textFill>
                  <w14:solidFill>
                    <w14:schemeClr w14:val="tx1"/>
                  </w14:solidFill>
                </w14:textFill>
              </w:rPr>
              <w:t xml:space="preserve">、</w:t>
            </w:r>
            <w:r>
              <w:rPr>
                <w:rFonts w:hint="eastAsia" w:ascii="Times New Roman" w:hAnsi="Times New Roman" w:cs="宋体"/>
                <w:color w:val="000000" w:themeColor="text1"/>
                <w:szCs w:val="21"/>
                <w:lang w:val="en-US" w:eastAsia="zh-CN"/>
                <w14:textFill>
                  <w14:solidFill>
                    <w14:schemeClr w14:val="tx1"/>
                  </w14:solidFill>
                </w14:textFill>
              </w:rPr>
              <w:t xml:space="preserve">政府热线、</w:t>
            </w:r>
            <w:r>
              <w:rPr>
                <w:rFonts w:hint="eastAsia" w:ascii="Times New Roman" w:hAnsi="Times New Roman" w:cs="宋体"/>
                <w:color w:val="000000" w:themeColor="text1"/>
                <w:szCs w:val="21"/>
                <w14:textFill>
                  <w14:solidFill>
                    <w14:schemeClr w14:val="tx1"/>
                  </w14:solidFill>
                </w14:textFill>
              </w:rPr>
              <w:t xml:space="preserve">智能语音相关的计算机软件著作权证书，每提供一项得2分，最多</w:t>
            </w:r>
            <w:r>
              <w:rPr>
                <w:rFonts w:hint="eastAsia" w:ascii="Times New Roman" w:hAnsi="Times New Roman" w:cs="宋体"/>
                <w:color w:val="000000" w:themeColor="text1"/>
                <w:szCs w:val="21"/>
                <w:lang w:val="en-US" w:eastAsia="zh-CN"/>
                <w14:textFill>
                  <w14:solidFill>
                    <w14:schemeClr w14:val="tx1"/>
                  </w14:solidFill>
                </w14:textFill>
              </w:rPr>
              <w:t xml:space="preserve">8</w:t>
            </w:r>
            <w:r>
              <w:rPr>
                <w:rFonts w:hint="eastAsia" w:ascii="Times New Roman" w:hAnsi="Times New Roman" w:cs="宋体"/>
                <w:color w:val="000000" w:themeColor="text1"/>
                <w:szCs w:val="21"/>
                <w14:textFill>
                  <w14:solidFill>
                    <w14:schemeClr w14:val="tx1"/>
                  </w14:solidFill>
                </w14:textFill>
              </w:rPr>
              <w:t xml:space="preserve">分。</w:t>
            </w:r>
            <w:r/>
          </w:p>
          <w:p>
            <w:pPr>
              <w:jc w:val="left"/>
              <w:spacing w:line="400" w:lineRule="exact"/>
              <w:widowControl/>
              <w:rPr>
                <w:rFonts w:hint="eastAsia"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 xml:space="preserve">注:1、提供相关证明材料电子件，否则不得分。</w:t>
            </w:r>
            <w:r/>
          </w:p>
          <w:p>
            <w:pPr>
              <w:jc w:val="left"/>
              <w:spacing w:line="400" w:lineRule="exact"/>
              <w:widowControl/>
              <w:rPr>
                <w:rFonts w:hint="eastAsia"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 xml:space="preserve">2、供应商提供的软件著作权如名称不一致，具有类似功能即可。</w:t>
            </w:r>
            <w:r/>
          </w:p>
        </w:tc>
      </w:tr>
      <w:tr>
        <w:trPr>
          <w:jc w:val="center"/>
          <w:trHeight w:val="1140"/>
        </w:trPr>
        <w:tc>
          <w:tcPr>
            <w:tcW w:w="1428" w:type="dxa"/>
            <w:vAlign w:val="center"/>
            <w:textDirection w:val="lrTb"/>
            <w:noWrap w:val="false"/>
          </w:tcPr>
          <w:p>
            <w:pPr>
              <w:jc w:val="center"/>
              <w:spacing w:line="400" w:lineRule="exact"/>
              <w:widowControl/>
              <w:rPr>
                <w:rFonts w:ascii="Times New Roman" w:hAnsi="Times New Roman" w:cs="宋体"/>
                <w:color w:val="auto"/>
                <w:szCs w:val="21"/>
              </w:rPr>
            </w:pPr>
            <w:r/>
            <w:bookmarkStart w:id="84" w:name="OLE_LINK9"/>
            <w:r/>
            <w:bookmarkStart w:id="85" w:name="_Hlk227155574"/>
            <w:r/>
            <w:bookmarkStart w:id="86" w:name="OLE_LINK10"/>
            <w:r>
              <w:rPr>
                <w:rFonts w:hint="eastAsia" w:ascii="Times New Roman" w:hAnsi="Times New Roman" w:cs="宋体"/>
                <w:color w:val="auto"/>
                <w:szCs w:val="21"/>
              </w:rPr>
              <w:t xml:space="preserve">企业业绩</w:t>
            </w:r>
            <w:r/>
          </w:p>
        </w:tc>
        <w:tc>
          <w:tcPr>
            <w:tcW w:w="1061" w:type="dxa"/>
            <w:vAlign w:val="center"/>
            <w:textDirection w:val="lrTb"/>
            <w:noWrap w:val="false"/>
          </w:tcPr>
          <w:p>
            <w:pPr>
              <w:jc w:val="center"/>
              <w:spacing w:line="400" w:lineRule="exact"/>
              <w:widowControl/>
              <w:rPr>
                <w:rFonts w:hint="eastAsia" w:ascii="Times New Roman" w:hAnsi="Times New Roman" w:cs="宋体"/>
                <w:color w:val="auto"/>
                <w:szCs w:val="21"/>
              </w:rPr>
            </w:pPr>
            <w:r>
              <w:rPr>
                <w:rFonts w:hint="eastAsia" w:ascii="Times New Roman" w:hAnsi="Times New Roman" w:cs="宋体"/>
                <w:color w:val="auto"/>
                <w:szCs w:val="21"/>
              </w:rPr>
              <w:t xml:space="preserve">12.00分</w:t>
            </w:r>
            <w:r/>
          </w:p>
        </w:tc>
        <w:tc>
          <w:tcPr>
            <w:tcW w:w="6461" w:type="dxa"/>
            <w:vAlign w:val="center"/>
            <w:textDirection w:val="lrTb"/>
            <w:noWrap w:val="false"/>
          </w:tcPr>
          <w:p>
            <w:pPr>
              <w:jc w:val="left"/>
              <w:spacing w:line="400" w:lineRule="exact"/>
              <w:widowControl/>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 xml:space="preserve">供应商自2023年1月1日以来（以合同签订时间为准）承担过类似项目业绩的，每有一个得3分，最高得12分。</w:t>
            </w:r>
            <w:r/>
          </w:p>
          <w:p>
            <w:pPr>
              <w:jc w:val="left"/>
              <w:spacing w:line="400" w:lineRule="exact"/>
              <w:widowControl/>
              <w:rPr>
                <w:rFonts w:hint="eastAsia" w:ascii="Times New Roman" w:hAnsi="Times New Roman"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注：1、提供合同电子件（主要内容清晰可见，含合同服务内容、合同金额、合同盖章页等）</w:t>
            </w:r>
            <w:r>
              <w:rPr>
                <w:rFonts w:hint="eastAsia" w:ascii="Times New Roman" w:hAnsi="Times New Roman" w:cs="仿宋"/>
                <w:color w:val="000000" w:themeColor="text1"/>
                <w:szCs w:val="21"/>
                <w:highlight w:val="none"/>
                <w:lang w:val="en-US" w:eastAsia="zh-CN"/>
                <w14:textFill>
                  <w14:solidFill>
                    <w14:schemeClr w14:val="tx1"/>
                  </w14:solidFill>
                </w14:textFill>
              </w:rPr>
              <w:t xml:space="preserve">和验收合格证明</w:t>
            </w:r>
            <w:r>
              <w:rPr>
                <w:rFonts w:hint="eastAsia" w:ascii="Times New Roman" w:hAnsi="Times New Roman" w:cs="仿宋"/>
                <w:color w:val="000000" w:themeColor="text1"/>
                <w:szCs w:val="21"/>
                <w:highlight w:val="none"/>
                <w14:textFill>
                  <w14:solidFill>
                    <w14:schemeClr w14:val="tx1"/>
                  </w14:solidFill>
                </w14:textFill>
              </w:rPr>
              <w:t xml:space="preserve">材料电子件</w:t>
            </w:r>
            <w:r>
              <w:rPr>
                <w:rFonts w:hint="eastAsia" w:ascii="宋体" w:hAnsi="宋体" w:cs="宋体"/>
                <w:color w:val="000000" w:themeColor="text1"/>
                <w:szCs w:val="21"/>
                <w14:textFill>
                  <w14:solidFill>
                    <w14:schemeClr w14:val="tx1"/>
                  </w14:solidFill>
                </w14:textFill>
              </w:rPr>
              <w:t xml:space="preserve">。2、一个单位分年度多次签订的合同，计入一个业绩；同一个项目，分两期或以上完成的，计入一个业绩。</w:t>
            </w:r>
            <w:bookmarkEnd w:id="84"/>
            <w:bookmarkEnd w:id="85"/>
            <w:bookmarkEnd w:id="86"/>
            <w:r/>
          </w:p>
        </w:tc>
      </w:tr>
      <w:tr>
        <w:trPr>
          <w:jc w:val="center"/>
          <w:trHeight w:val="1140"/>
        </w:trPr>
        <w:tc>
          <w:tcPr>
            <w:tcW w:w="1428" w:type="dxa"/>
            <w:vAlign w:val="center"/>
            <w:textDirection w:val="lrTb"/>
            <w:noWrap w:val="false"/>
          </w:tcPr>
          <w:p>
            <w:pPr>
              <w:jc w:val="center"/>
              <w:spacing w:line="360" w:lineRule="exact"/>
              <w:widowControl/>
              <w:rPr>
                <w:rFonts w:ascii="Times New Roman" w:hAnsi="Times New Roman" w:cs="宋体"/>
                <w:color w:val="auto"/>
                <w:szCs w:val="24"/>
              </w:rPr>
            </w:pPr>
            <w:r>
              <w:rPr>
                <w:rFonts w:hint="eastAsia" w:ascii="Times New Roman" w:hAnsi="Times New Roman" w:cs="宋体"/>
                <w:color w:val="auto"/>
                <w:szCs w:val="24"/>
              </w:rPr>
              <w:t xml:space="preserve">项目组成员</w:t>
            </w:r>
            <w:r/>
          </w:p>
        </w:tc>
        <w:tc>
          <w:tcPr>
            <w:tcW w:w="1061" w:type="dxa"/>
            <w:vAlign w:val="center"/>
            <w:textDirection w:val="lrTb"/>
            <w:noWrap w:val="false"/>
          </w:tcPr>
          <w:p>
            <w:pPr>
              <w:jc w:val="center"/>
              <w:spacing w:line="360" w:lineRule="exact"/>
              <w:widowControl/>
              <w:rPr>
                <w:rFonts w:ascii="Times New Roman" w:hAnsi="Times New Roman" w:cs="宋体"/>
                <w:color w:val="auto"/>
                <w:szCs w:val="24"/>
              </w:rPr>
            </w:pPr>
            <w:r>
              <w:rPr>
                <w:rFonts w:hint="eastAsia" w:ascii="Times New Roman" w:hAnsi="Times New Roman" w:cs="宋体"/>
                <w:color w:val="auto"/>
                <w:szCs w:val="24"/>
              </w:rPr>
              <w:t xml:space="preserve">14.00分</w:t>
            </w:r>
            <w:r/>
          </w:p>
        </w:tc>
        <w:tc>
          <w:tcPr>
            <w:tcW w:w="6461" w:type="dxa"/>
            <w:vAlign w:val="center"/>
            <w:textDirection w:val="lrTb"/>
            <w:noWrap w:val="false"/>
          </w:tcPr>
          <w:p>
            <w:pPr>
              <w:jc w:val="left"/>
              <w:spacing w:line="36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1、供应商拟派项目负责人具有信息系统项目管理师或网络工程师或软件设计师证书，每有一个得2分，最高得4分。</w:t>
            </w:r>
            <w:r/>
          </w:p>
          <w:p>
            <w:pPr>
              <w:jc w:val="left"/>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2、供应商拟派技术负责人具有系统架构设计师或系统规划与管理师或软件设计师证书的，每有一个得2分，最高得4分。</w:t>
            </w:r>
            <w:r/>
          </w:p>
          <w:p>
            <w:pPr>
              <w:jc w:val="left"/>
              <w:spacing w:line="36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3、供应商拟派项目团队其他成员（除项目负责人、项目技术负责人外）具有系统分析师、软件设计师、网络工程师、信息系统管理工程师、系统集成项目管理工程师证书的，每有一个得</w:t>
            </w:r>
            <w:r>
              <w:rPr>
                <w:rFonts w:ascii="宋体" w:hAnsi="宋体" w:cs="宋体"/>
                <w:color w:val="000000" w:themeColor="text1"/>
                <w:szCs w:val="21"/>
                <w14:textFill>
                  <w14:solidFill>
                    <w14:schemeClr w14:val="tx1"/>
                  </w14:solidFill>
                </w14:textFill>
              </w:rPr>
              <w:t xml:space="preserve">1.5</w:t>
            </w:r>
            <w:r>
              <w:rPr>
                <w:rFonts w:hint="eastAsia" w:ascii="宋体" w:hAnsi="宋体" w:cs="宋体"/>
                <w:color w:val="000000" w:themeColor="text1"/>
                <w:szCs w:val="21"/>
                <w14:textFill>
                  <w14:solidFill>
                    <w14:schemeClr w14:val="tx1"/>
                  </w14:solidFill>
                </w14:textFill>
              </w:rPr>
              <w:t xml:space="preserve">分，最高得</w:t>
            </w:r>
            <w:r>
              <w:rPr>
                <w:rFonts w:ascii="宋体" w:hAnsi="宋体" w:cs="宋体"/>
                <w:color w:val="000000" w:themeColor="text1"/>
                <w:szCs w:val="21"/>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分。</w:t>
            </w:r>
            <w:r/>
          </w:p>
          <w:p>
            <w:pPr>
              <w:jc w:val="left"/>
              <w:spacing w:line="360" w:lineRule="exact"/>
              <w:widowControl/>
              <w:rPr>
                <w:rFonts w:ascii="Times New Roman" w:hAnsi="Times New Roman" w:cs="宋体"/>
                <w:color w:val="000000" w:themeColor="text1"/>
                <w:szCs w:val="24"/>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注</w:t>
            </w:r>
            <w:r>
              <w:rPr>
                <w:rFonts w:hint="eastAsia" w:ascii="宋体" w:hAnsi="宋体" w:cs="宋体"/>
                <w:color w:val="000000" w:themeColor="text1"/>
                <w:szCs w:val="21"/>
                <w14:textFill>
                  <w14:solidFill>
                    <w14:schemeClr w14:val="tx1"/>
                  </w14:solidFill>
                </w14:textFill>
              </w:rPr>
              <w:t xml:space="preserve">：1.提供相关证书电子件和2026年1月（含）以来任意一个月供应商为其缴纳的社会保险证明电子件，证明以社保主管部门出具的为准，否则不得分；2.项目组其他成员（除项目负责人、项目技术负责人外）同一人具有多个证书或不同人具有同一证书的，不重复计分。</w:t>
            </w:r>
            <w:r/>
          </w:p>
        </w:tc>
      </w:tr>
      <w:tr>
        <w:trPr>
          <w:jc w:val="center"/>
          <w:trHeight w:val="1140"/>
        </w:trPr>
        <w:tc>
          <w:tcPr>
            <w:tcW w:w="1428" w:type="dxa"/>
            <w:vAlign w:val="center"/>
            <w:textDirection w:val="lrTb"/>
            <w:noWrap w:val="false"/>
          </w:tcPr>
          <w:p>
            <w:pPr>
              <w:jc w:val="center"/>
              <w:rPr>
                <w:rFonts w:hint="eastAsia" w:ascii="宋体" w:hAnsi="宋体" w:cs="宋体"/>
                <w:color w:val="auto"/>
                <w:szCs w:val="21"/>
              </w:rPr>
            </w:pPr>
            <w:r/>
            <w:bookmarkStart w:id="87" w:name="_Toc10422"/>
            <w:r>
              <w:rPr>
                <w:rFonts w:hint="eastAsia" w:ascii="宋体" w:hAnsi="宋体" w:cs="宋体"/>
                <w:color w:val="auto"/>
                <w:szCs w:val="21"/>
              </w:rPr>
              <w:t xml:space="preserve">系统安全和保密要求方案</w:t>
            </w:r>
            <w:r/>
          </w:p>
        </w:tc>
        <w:tc>
          <w:tcPr>
            <w:tcW w:w="1061" w:type="dxa"/>
            <w:vAlign w:val="center"/>
            <w:textDirection w:val="lrTb"/>
            <w:noWrap w:val="false"/>
          </w:tcPr>
          <w:p>
            <w:pPr>
              <w:jc w:val="center"/>
              <w:spacing w:line="400" w:lineRule="exact"/>
              <w:rPr>
                <w:rFonts w:ascii="Times New Roman" w:hAnsi="Times New Roman"/>
                <w:color w:val="auto"/>
                <w:szCs w:val="21"/>
              </w:rPr>
            </w:pPr>
            <w:r>
              <w:rPr>
                <w:rFonts w:hint="eastAsia" w:ascii="Times New Roman" w:hAnsi="Times New Roman"/>
                <w:color w:val="auto"/>
                <w:szCs w:val="21"/>
                <w:lang w:val="en-US" w:eastAsia="zh-CN"/>
              </w:rPr>
              <w:t xml:space="preserve">8</w:t>
            </w:r>
            <w:r>
              <w:rPr>
                <w:rFonts w:ascii="Times New Roman" w:hAnsi="Times New Roman"/>
                <w:color w:val="auto"/>
                <w:szCs w:val="21"/>
              </w:rPr>
              <w:t xml:space="preserve">.00分</w:t>
            </w:r>
            <w:r/>
          </w:p>
        </w:tc>
        <w:tc>
          <w:tcPr>
            <w:tcW w:w="6461"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lang w:bidi="ar"/>
              </w:rPr>
              <w:t xml:space="preserve">针对采购文件“第四章 采购需求”中“七、系统安全和保密要求”，提供</w:t>
            </w:r>
            <w:r>
              <w:rPr>
                <w:rFonts w:hint="eastAsia" w:ascii="宋体" w:hAnsi="宋体" w:cs="宋体"/>
                <w:color w:val="auto"/>
                <w:szCs w:val="21"/>
              </w:rPr>
              <w:t xml:space="preserve">系统安全和保密要求</w:t>
            </w:r>
            <w:r>
              <w:rPr>
                <w:rFonts w:hint="eastAsia" w:ascii="宋体" w:hAnsi="宋体" w:cs="宋体"/>
                <w:color w:val="auto"/>
                <w:szCs w:val="21"/>
                <w:lang w:bidi="ar"/>
              </w:rPr>
              <w:t xml:space="preserve">方案。方案科学合理，内容具体，可行性强</w:t>
            </w:r>
            <w:r>
              <w:rPr>
                <w:rFonts w:hint="eastAsia" w:ascii="宋体" w:hAnsi="宋体" w:cs="宋体"/>
                <w:color w:val="auto"/>
                <w:szCs w:val="21"/>
                <w:lang w:eastAsia="zh-CN" w:bidi="ar"/>
              </w:rPr>
              <w:t xml:space="preserve">，</w:t>
            </w:r>
            <w:r>
              <w:rPr>
                <w:rFonts w:hint="eastAsia" w:ascii="宋体" w:hAnsi="宋体" w:cs="宋体"/>
                <w:color w:val="auto"/>
                <w:szCs w:val="21"/>
                <w:lang w:val="en-US" w:eastAsia="zh-CN" w:bidi="ar"/>
              </w:rPr>
              <w:t xml:space="preserve">优于采购需求，</w:t>
            </w:r>
            <w:r>
              <w:rPr>
                <w:rFonts w:hint="eastAsia" w:ascii="宋体" w:hAnsi="宋体" w:cs="宋体"/>
                <w:color w:val="auto"/>
                <w:szCs w:val="21"/>
                <w:lang w:bidi="ar"/>
              </w:rPr>
              <w:t xml:space="preserve">得</w:t>
            </w:r>
            <w:r>
              <w:rPr>
                <w:rFonts w:hint="eastAsia" w:ascii="宋体" w:hAnsi="宋体" w:cs="宋体"/>
                <w:color w:val="auto"/>
                <w:szCs w:val="21"/>
                <w:lang w:val="en-US" w:eastAsia="zh-CN" w:bidi="ar"/>
              </w:rPr>
              <w:t xml:space="preserve">8</w:t>
            </w:r>
            <w:r>
              <w:rPr>
                <w:rFonts w:hint="eastAsia" w:ascii="宋体" w:hAnsi="宋体" w:cs="宋体"/>
                <w:color w:val="auto"/>
                <w:szCs w:val="21"/>
                <w:lang w:bidi="ar"/>
              </w:rPr>
              <w:t xml:space="preserve">分；方案较为科学合理，内容较为具体，可行性较强</w:t>
            </w:r>
            <w:r>
              <w:rPr>
                <w:rFonts w:hint="eastAsia" w:ascii="宋体" w:hAnsi="宋体" w:cs="宋体"/>
                <w:color w:val="auto"/>
                <w:szCs w:val="21"/>
                <w:lang w:eastAsia="zh-CN" w:bidi="ar"/>
              </w:rPr>
              <w:t xml:space="preserve">，</w:t>
            </w:r>
            <w:r>
              <w:rPr>
                <w:rFonts w:hint="eastAsia" w:ascii="宋体" w:hAnsi="宋体" w:cs="宋体"/>
                <w:color w:val="auto"/>
                <w:szCs w:val="21"/>
                <w:lang w:bidi="ar"/>
              </w:rPr>
              <w:t xml:space="preserve">得</w:t>
            </w:r>
            <w:r>
              <w:rPr>
                <w:rFonts w:hint="eastAsia" w:ascii="宋体" w:hAnsi="宋体" w:cs="宋体"/>
                <w:color w:val="auto"/>
                <w:szCs w:val="21"/>
                <w:lang w:val="en-US" w:eastAsia="zh-CN" w:bidi="ar"/>
              </w:rPr>
              <w:t xml:space="preserve">6</w:t>
            </w:r>
            <w:r>
              <w:rPr>
                <w:rFonts w:hint="eastAsia" w:ascii="宋体" w:hAnsi="宋体" w:cs="宋体"/>
                <w:color w:val="auto"/>
                <w:szCs w:val="21"/>
                <w:lang w:bidi="ar"/>
              </w:rPr>
              <w:t xml:space="preserve">分；方案合理性、科学性一般的</w:t>
            </w:r>
            <w:r>
              <w:rPr>
                <w:rFonts w:hint="eastAsia" w:ascii="宋体" w:hAnsi="宋体" w:cs="宋体"/>
                <w:color w:val="auto"/>
                <w:szCs w:val="21"/>
                <w:lang w:eastAsia="zh-CN" w:bidi="ar"/>
              </w:rPr>
              <w:t xml:space="preserve">，</w:t>
            </w:r>
            <w:r>
              <w:rPr>
                <w:rFonts w:hint="eastAsia" w:ascii="宋体" w:hAnsi="宋体" w:cs="宋体"/>
                <w:color w:val="auto"/>
                <w:szCs w:val="21"/>
                <w:lang w:val="en-US" w:eastAsia="zh-CN" w:bidi="ar"/>
              </w:rPr>
              <w:t xml:space="preserve">得4分；</w:t>
            </w:r>
            <w:r>
              <w:rPr>
                <w:rFonts w:hint="eastAsia" w:ascii="宋体" w:hAnsi="宋体" w:cs="宋体"/>
                <w:color w:val="auto"/>
                <w:szCs w:val="21"/>
                <w:lang w:bidi="ar"/>
              </w:rPr>
              <w:t xml:space="preserve">其他情况不得分。</w:t>
            </w:r>
            <w:r/>
          </w:p>
        </w:tc>
      </w:tr>
      <w:tr>
        <w:trPr>
          <w:jc w:val="center"/>
          <w:trHeight w:val="1140"/>
        </w:trPr>
        <w:tc>
          <w:tcPr>
            <w:tcW w:w="1428" w:type="dxa"/>
            <w:vAlign w:val="center"/>
            <w:textDirection w:val="lrTb"/>
            <w:noWrap w:val="false"/>
          </w:tcPr>
          <w:p>
            <w:pPr>
              <w:jc w:val="center"/>
              <w:rPr>
                <w:rFonts w:ascii="宋体" w:hAnsi="宋体" w:cs="宋体"/>
                <w:color w:val="auto"/>
                <w:szCs w:val="21"/>
                <w:lang w:bidi="ar"/>
              </w:rPr>
            </w:pPr>
            <w:r>
              <w:rPr>
                <w:rFonts w:hint="eastAsia" w:ascii="宋体" w:hAnsi="宋体" w:cs="宋体"/>
                <w:color w:val="auto"/>
                <w:szCs w:val="21"/>
              </w:rPr>
              <w:t xml:space="preserve">应急响应方案</w:t>
            </w:r>
            <w:r/>
          </w:p>
        </w:tc>
        <w:tc>
          <w:tcPr>
            <w:tcW w:w="1061" w:type="dxa"/>
            <w:vAlign w:val="center"/>
            <w:textDirection w:val="lrTb"/>
            <w:noWrap w:val="false"/>
          </w:tcPr>
          <w:p>
            <w:pPr>
              <w:jc w:val="center"/>
              <w:spacing w:line="400" w:lineRule="exact"/>
              <w:rPr>
                <w:rFonts w:ascii="Times New Roman" w:hAnsi="Times New Roman"/>
                <w:color w:val="auto"/>
                <w:szCs w:val="21"/>
              </w:rPr>
            </w:pPr>
            <w:r>
              <w:rPr>
                <w:rFonts w:hint="eastAsia" w:ascii="Times New Roman" w:hAnsi="Times New Roman"/>
                <w:color w:val="auto"/>
                <w:szCs w:val="21"/>
                <w:lang w:val="en-US" w:eastAsia="zh-CN"/>
              </w:rPr>
              <w:t xml:space="preserve">7</w:t>
            </w:r>
            <w:r>
              <w:rPr>
                <w:rFonts w:ascii="Times New Roman" w:hAnsi="Times New Roman"/>
                <w:color w:val="auto"/>
                <w:szCs w:val="21"/>
              </w:rPr>
              <w:t xml:space="preserve">.00分</w:t>
            </w:r>
            <w:r/>
          </w:p>
        </w:tc>
        <w:tc>
          <w:tcPr>
            <w:tcW w:w="6461" w:type="dxa"/>
            <w:vAlign w:val="center"/>
            <w:textDirection w:val="lrTb"/>
            <w:noWrap w:val="false"/>
          </w:tcPr>
          <w:p>
            <w:pPr>
              <w:spacing w:line="400" w:lineRule="exact"/>
              <w:rPr>
                <w:rFonts w:hint="eastAsia" w:ascii="宋体" w:hAnsi="宋体" w:cs="宋体"/>
                <w:color w:val="auto"/>
                <w:szCs w:val="21"/>
                <w:lang w:bidi="ar"/>
              </w:rPr>
            </w:pPr>
            <w:r>
              <w:rPr>
                <w:rFonts w:hint="eastAsia" w:ascii="宋体" w:hAnsi="宋体" w:cs="宋体"/>
                <w:color w:val="auto"/>
                <w:szCs w:val="21"/>
                <w:lang w:bidi="ar"/>
              </w:rPr>
              <w:t xml:space="preserve">针对采购文件“第四章 采购需求”中“八、应急响应要求”，提供</w:t>
            </w:r>
            <w:r>
              <w:rPr>
                <w:rFonts w:hint="eastAsia" w:ascii="宋体" w:hAnsi="宋体" w:cs="宋体"/>
                <w:color w:val="auto"/>
                <w:szCs w:val="21"/>
              </w:rPr>
              <w:t xml:space="preserve">应急响应方案</w:t>
            </w:r>
            <w:r>
              <w:rPr>
                <w:rFonts w:hint="eastAsia" w:ascii="宋体" w:hAnsi="宋体" w:cs="宋体"/>
                <w:color w:val="auto"/>
                <w:szCs w:val="21"/>
                <w:lang w:bidi="ar"/>
              </w:rPr>
              <w:t xml:space="preserve">。方案科学合理，内容具体，可行性强</w:t>
            </w:r>
            <w:r>
              <w:rPr>
                <w:rFonts w:hint="eastAsia" w:ascii="宋体" w:hAnsi="宋体" w:cs="宋体"/>
                <w:color w:val="auto"/>
                <w:szCs w:val="21"/>
                <w:lang w:eastAsia="zh-CN" w:bidi="ar"/>
              </w:rPr>
              <w:t xml:space="preserve">，</w:t>
            </w:r>
            <w:r>
              <w:rPr>
                <w:rFonts w:hint="eastAsia" w:ascii="宋体" w:hAnsi="宋体" w:cs="宋体"/>
                <w:color w:val="auto"/>
                <w:szCs w:val="21"/>
                <w:lang w:bidi="ar"/>
              </w:rPr>
              <w:t xml:space="preserve">得</w:t>
            </w:r>
            <w:r>
              <w:rPr>
                <w:rFonts w:hint="eastAsia" w:ascii="宋体" w:hAnsi="宋体" w:cs="宋体"/>
                <w:color w:val="auto"/>
                <w:szCs w:val="21"/>
                <w:lang w:val="en-US" w:eastAsia="zh-CN" w:bidi="ar"/>
              </w:rPr>
              <w:t xml:space="preserve">7</w:t>
            </w:r>
            <w:r>
              <w:rPr>
                <w:rFonts w:hint="eastAsia" w:ascii="宋体" w:hAnsi="宋体" w:cs="宋体"/>
                <w:color w:val="auto"/>
                <w:szCs w:val="21"/>
                <w:lang w:bidi="ar"/>
              </w:rPr>
              <w:t xml:space="preserve">分；方案较为科学合理，内容较为具体，可行性较强</w:t>
            </w:r>
            <w:r>
              <w:rPr>
                <w:rFonts w:hint="eastAsia" w:ascii="宋体" w:hAnsi="宋体" w:cs="宋体"/>
                <w:color w:val="auto"/>
                <w:szCs w:val="21"/>
                <w:lang w:eastAsia="zh-CN" w:bidi="ar"/>
              </w:rPr>
              <w:t xml:space="preserve">，</w:t>
            </w:r>
            <w:r>
              <w:rPr>
                <w:rFonts w:hint="eastAsia" w:ascii="宋体" w:hAnsi="宋体" w:cs="宋体"/>
                <w:color w:val="auto"/>
                <w:szCs w:val="21"/>
                <w:lang w:bidi="ar"/>
              </w:rPr>
              <w:t xml:space="preserve">得</w:t>
            </w:r>
            <w:r>
              <w:rPr>
                <w:rFonts w:hint="eastAsia" w:ascii="宋体" w:hAnsi="宋体" w:cs="宋体"/>
                <w:color w:val="auto"/>
                <w:szCs w:val="21"/>
                <w:lang w:val="en-US" w:eastAsia="zh-CN" w:bidi="ar"/>
              </w:rPr>
              <w:t xml:space="preserve">5</w:t>
            </w:r>
            <w:r>
              <w:rPr>
                <w:rFonts w:hint="eastAsia" w:ascii="宋体" w:hAnsi="宋体" w:cs="宋体"/>
                <w:color w:val="auto"/>
                <w:szCs w:val="21"/>
                <w:lang w:bidi="ar"/>
              </w:rPr>
              <w:t xml:space="preserve">分；方案合理性、科学性一般的</w:t>
            </w:r>
            <w:r>
              <w:rPr>
                <w:rFonts w:hint="eastAsia" w:ascii="宋体" w:hAnsi="宋体" w:cs="宋体"/>
                <w:color w:val="auto"/>
                <w:szCs w:val="21"/>
                <w:lang w:eastAsia="zh-CN" w:bidi="ar"/>
              </w:rPr>
              <w:t xml:space="preserve">，</w:t>
            </w:r>
            <w:r>
              <w:rPr>
                <w:rFonts w:hint="eastAsia" w:ascii="宋体" w:hAnsi="宋体" w:cs="宋体"/>
                <w:color w:val="auto"/>
                <w:szCs w:val="21"/>
                <w:lang w:val="en-US" w:eastAsia="zh-CN" w:bidi="ar"/>
              </w:rPr>
              <w:t xml:space="preserve">得4分；</w:t>
            </w:r>
            <w:r>
              <w:rPr>
                <w:rFonts w:hint="eastAsia" w:ascii="宋体" w:hAnsi="宋体" w:cs="宋体"/>
                <w:color w:val="auto"/>
                <w:szCs w:val="21"/>
                <w:lang w:bidi="ar"/>
              </w:rPr>
              <w:t xml:space="preserve">其他情况不得分。</w:t>
            </w:r>
            <w:r/>
          </w:p>
        </w:tc>
      </w:tr>
      <w:tr>
        <w:trPr>
          <w:jc w:val="center"/>
          <w:trHeight w:val="1140"/>
        </w:trPr>
        <w:tc>
          <w:tcPr>
            <w:tcW w:w="1428"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项目实施方案</w:t>
            </w:r>
            <w:r/>
          </w:p>
        </w:tc>
        <w:tc>
          <w:tcPr>
            <w:tcW w:w="1061" w:type="dxa"/>
            <w:vAlign w:val="center"/>
            <w:textDirection w:val="lrTb"/>
            <w:noWrap w:val="false"/>
          </w:tcPr>
          <w:p>
            <w:pPr>
              <w:jc w:val="center"/>
              <w:spacing w:line="400" w:lineRule="exact"/>
              <w:rPr>
                <w:rFonts w:ascii="Times New Roman" w:hAnsi="Times New Roman"/>
                <w:color w:val="auto"/>
                <w:szCs w:val="21"/>
              </w:rPr>
            </w:pPr>
            <w:r>
              <w:rPr>
                <w:rFonts w:hint="eastAsia" w:ascii="Times New Roman" w:hAnsi="Times New Roman"/>
                <w:color w:val="auto"/>
                <w:szCs w:val="21"/>
                <w:lang w:val="en-US" w:eastAsia="zh-CN"/>
              </w:rPr>
              <w:t xml:space="preserve">7</w:t>
            </w:r>
            <w:r>
              <w:rPr>
                <w:rFonts w:ascii="Times New Roman" w:hAnsi="Times New Roman"/>
                <w:color w:val="auto"/>
                <w:szCs w:val="21"/>
              </w:rPr>
              <w:t xml:space="preserve">.00分</w:t>
            </w:r>
            <w:r/>
          </w:p>
        </w:tc>
        <w:tc>
          <w:tcPr>
            <w:tcW w:w="6461" w:type="dxa"/>
            <w:vAlign w:val="center"/>
            <w:textDirection w:val="lrTb"/>
            <w:noWrap w:val="false"/>
          </w:tcPr>
          <w:p>
            <w:pPr>
              <w:jc w:val="left"/>
              <w:spacing w:line="400" w:lineRule="exact"/>
              <w:widowControl/>
              <w:rPr>
                <w:rFonts w:hint="eastAsia" w:ascii="宋体" w:hAnsi="宋体" w:cs="宋体"/>
                <w:color w:val="auto"/>
                <w:szCs w:val="21"/>
              </w:rPr>
            </w:pPr>
            <w:r>
              <w:rPr>
                <w:rFonts w:hint="eastAsia" w:ascii="宋体" w:hAnsi="宋体" w:cs="宋体"/>
                <w:color w:val="auto"/>
                <w:szCs w:val="21"/>
                <w:lang w:bidi="ar"/>
              </w:rPr>
              <w:t xml:space="preserve">针对采购文件“第四章 采购需求”中“九、项目实施要求”，提供项目实施方案。方案科学合理，内容具体，可行性强</w:t>
            </w:r>
            <w:r>
              <w:rPr>
                <w:rFonts w:hint="eastAsia" w:ascii="宋体" w:hAnsi="宋体" w:cs="宋体"/>
                <w:color w:val="auto"/>
                <w:szCs w:val="21"/>
                <w:lang w:eastAsia="zh-CN" w:bidi="ar"/>
              </w:rPr>
              <w:t xml:space="preserve">，</w:t>
            </w:r>
            <w:r>
              <w:rPr>
                <w:rFonts w:hint="eastAsia" w:ascii="宋体" w:hAnsi="宋体" w:cs="宋体"/>
                <w:color w:val="auto"/>
                <w:szCs w:val="21"/>
                <w:lang w:bidi="ar"/>
              </w:rPr>
              <w:t xml:space="preserve">得</w:t>
            </w:r>
            <w:r>
              <w:rPr>
                <w:rFonts w:hint="eastAsia" w:ascii="宋体" w:hAnsi="宋体" w:cs="宋体"/>
                <w:color w:val="auto"/>
                <w:szCs w:val="21"/>
                <w:lang w:val="en-US" w:eastAsia="zh-CN" w:bidi="ar"/>
              </w:rPr>
              <w:t xml:space="preserve">7</w:t>
            </w:r>
            <w:r>
              <w:rPr>
                <w:rFonts w:hint="eastAsia" w:ascii="宋体" w:hAnsi="宋体" w:cs="宋体"/>
                <w:color w:val="auto"/>
                <w:szCs w:val="21"/>
                <w:lang w:bidi="ar"/>
              </w:rPr>
              <w:t xml:space="preserve">分；方案较为科学合理，内容较为具体，可行性较强</w:t>
            </w:r>
            <w:r>
              <w:rPr>
                <w:rFonts w:hint="eastAsia" w:ascii="宋体" w:hAnsi="宋体" w:cs="宋体"/>
                <w:color w:val="auto"/>
                <w:szCs w:val="21"/>
                <w:lang w:eastAsia="zh-CN" w:bidi="ar"/>
              </w:rPr>
              <w:t xml:space="preserve">，</w:t>
            </w:r>
            <w:r>
              <w:rPr>
                <w:rFonts w:hint="eastAsia" w:ascii="宋体" w:hAnsi="宋体" w:cs="宋体"/>
                <w:color w:val="auto"/>
                <w:szCs w:val="21"/>
                <w:lang w:bidi="ar"/>
              </w:rPr>
              <w:t xml:space="preserve">得</w:t>
            </w:r>
            <w:r>
              <w:rPr>
                <w:rFonts w:hint="eastAsia" w:ascii="宋体" w:hAnsi="宋体" w:cs="宋体"/>
                <w:color w:val="auto"/>
                <w:szCs w:val="21"/>
                <w:lang w:val="en-US" w:eastAsia="zh-CN" w:bidi="ar"/>
              </w:rPr>
              <w:t xml:space="preserve">5</w:t>
            </w:r>
            <w:r>
              <w:rPr>
                <w:rFonts w:hint="eastAsia" w:ascii="宋体" w:hAnsi="宋体" w:cs="宋体"/>
                <w:color w:val="auto"/>
                <w:szCs w:val="21"/>
                <w:lang w:bidi="ar"/>
              </w:rPr>
              <w:t xml:space="preserve">分；方案合理性、科学性一般的</w:t>
            </w:r>
            <w:r>
              <w:rPr>
                <w:rFonts w:hint="eastAsia" w:ascii="宋体" w:hAnsi="宋体" w:cs="宋体"/>
                <w:color w:val="auto"/>
                <w:szCs w:val="21"/>
                <w:lang w:eastAsia="zh-CN" w:bidi="ar"/>
              </w:rPr>
              <w:t xml:space="preserve">，</w:t>
            </w:r>
            <w:r>
              <w:rPr>
                <w:rFonts w:hint="eastAsia" w:ascii="宋体" w:hAnsi="宋体" w:cs="宋体"/>
                <w:color w:val="auto"/>
                <w:szCs w:val="21"/>
                <w:lang w:val="en-US" w:eastAsia="zh-CN" w:bidi="ar"/>
              </w:rPr>
              <w:t xml:space="preserve">得4分；</w:t>
            </w:r>
            <w:r>
              <w:rPr>
                <w:rFonts w:hint="eastAsia" w:ascii="宋体" w:hAnsi="宋体" w:cs="宋体"/>
                <w:color w:val="auto"/>
                <w:szCs w:val="21"/>
                <w:lang w:bidi="ar"/>
              </w:rPr>
              <w:t xml:space="preserve">其他情况不得分。</w:t>
            </w:r>
            <w:r/>
          </w:p>
        </w:tc>
      </w:tr>
      <w:tr>
        <w:trPr>
          <w:jc w:val="center"/>
          <w:trHeight w:val="1140"/>
        </w:trPr>
        <w:tc>
          <w:tcPr>
            <w:tcW w:w="1428"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lang w:bidi="ar"/>
              </w:rPr>
              <w:t xml:space="preserve">售后运维服务方案</w:t>
            </w:r>
            <w:r/>
          </w:p>
        </w:tc>
        <w:tc>
          <w:tcPr>
            <w:tcW w:w="1061" w:type="dxa"/>
            <w:vAlign w:val="center"/>
            <w:textDirection w:val="lrTb"/>
            <w:noWrap w:val="false"/>
          </w:tcPr>
          <w:p>
            <w:pPr>
              <w:jc w:val="center"/>
              <w:spacing w:line="400" w:lineRule="exact"/>
              <w:rPr>
                <w:rFonts w:ascii="Times New Roman" w:hAnsi="Times New Roman"/>
                <w:color w:val="auto"/>
                <w:szCs w:val="21"/>
              </w:rPr>
            </w:pPr>
            <w:r>
              <w:rPr>
                <w:rFonts w:hint="eastAsia" w:ascii="Times New Roman" w:hAnsi="Times New Roman"/>
                <w:color w:val="auto"/>
                <w:szCs w:val="21"/>
                <w:lang w:val="en-US" w:eastAsia="zh-CN"/>
              </w:rPr>
              <w:t xml:space="preserve">7</w:t>
            </w:r>
            <w:r>
              <w:rPr>
                <w:rFonts w:ascii="Times New Roman" w:hAnsi="Times New Roman"/>
                <w:color w:val="auto"/>
                <w:szCs w:val="21"/>
              </w:rPr>
              <w:t xml:space="preserve">.00分</w:t>
            </w:r>
            <w:r/>
          </w:p>
        </w:tc>
        <w:tc>
          <w:tcPr>
            <w:tcW w:w="6461"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lang w:bidi="ar"/>
              </w:rPr>
              <w:t xml:space="preserve">针对采购文件“第四章 采购需求”中“十一、售后运维服务要求”，提供售后运维服务方案。方案科学合理，内容具体，可行性强</w:t>
            </w:r>
            <w:r>
              <w:rPr>
                <w:rFonts w:hint="eastAsia" w:ascii="宋体" w:hAnsi="宋体" w:cs="宋体"/>
                <w:color w:val="auto"/>
                <w:szCs w:val="21"/>
                <w:lang w:eastAsia="zh-CN" w:bidi="ar"/>
              </w:rPr>
              <w:t xml:space="preserve">，</w:t>
            </w:r>
            <w:r>
              <w:rPr>
                <w:rFonts w:hint="eastAsia" w:ascii="宋体" w:hAnsi="宋体" w:cs="宋体"/>
                <w:color w:val="auto"/>
                <w:szCs w:val="21"/>
                <w:lang w:bidi="ar"/>
              </w:rPr>
              <w:t xml:space="preserve">得</w:t>
            </w:r>
            <w:r>
              <w:rPr>
                <w:rFonts w:hint="eastAsia" w:ascii="宋体" w:hAnsi="宋体" w:cs="宋体"/>
                <w:color w:val="auto"/>
                <w:szCs w:val="21"/>
                <w:lang w:val="en-US" w:eastAsia="zh-CN" w:bidi="ar"/>
              </w:rPr>
              <w:t xml:space="preserve">7</w:t>
            </w:r>
            <w:r>
              <w:rPr>
                <w:rFonts w:hint="eastAsia" w:ascii="宋体" w:hAnsi="宋体" w:cs="宋体"/>
                <w:color w:val="auto"/>
                <w:szCs w:val="21"/>
                <w:lang w:bidi="ar"/>
              </w:rPr>
              <w:t xml:space="preserve">分；方案较为科学合理，内容较为具体，可行性较强</w:t>
            </w:r>
            <w:r>
              <w:rPr>
                <w:rFonts w:hint="eastAsia" w:ascii="宋体" w:hAnsi="宋体" w:cs="宋体"/>
                <w:color w:val="auto"/>
                <w:szCs w:val="21"/>
                <w:lang w:eastAsia="zh-CN" w:bidi="ar"/>
              </w:rPr>
              <w:t xml:space="preserve">，</w:t>
            </w:r>
            <w:r>
              <w:rPr>
                <w:rFonts w:hint="eastAsia" w:ascii="宋体" w:hAnsi="宋体" w:cs="宋体"/>
                <w:color w:val="auto"/>
                <w:szCs w:val="21"/>
                <w:lang w:bidi="ar"/>
              </w:rPr>
              <w:t xml:space="preserve">得</w:t>
            </w:r>
            <w:r>
              <w:rPr>
                <w:rFonts w:hint="eastAsia" w:ascii="宋体" w:hAnsi="宋体" w:cs="宋体"/>
                <w:color w:val="auto"/>
                <w:szCs w:val="21"/>
                <w:lang w:val="en-US" w:eastAsia="zh-CN" w:bidi="ar"/>
              </w:rPr>
              <w:t xml:space="preserve">5</w:t>
            </w:r>
            <w:r>
              <w:rPr>
                <w:rFonts w:hint="eastAsia" w:ascii="宋体" w:hAnsi="宋体" w:cs="宋体"/>
                <w:color w:val="auto"/>
                <w:szCs w:val="21"/>
                <w:lang w:bidi="ar"/>
              </w:rPr>
              <w:t xml:space="preserve">分；方案合理性、科学性一般的</w:t>
            </w:r>
            <w:r>
              <w:rPr>
                <w:rFonts w:hint="eastAsia" w:ascii="宋体" w:hAnsi="宋体" w:cs="宋体"/>
                <w:color w:val="auto"/>
                <w:szCs w:val="21"/>
                <w:lang w:eastAsia="zh-CN" w:bidi="ar"/>
              </w:rPr>
              <w:t xml:space="preserve">，</w:t>
            </w:r>
            <w:r>
              <w:rPr>
                <w:rFonts w:hint="eastAsia" w:ascii="宋体" w:hAnsi="宋体" w:cs="宋体"/>
                <w:color w:val="auto"/>
                <w:szCs w:val="21"/>
                <w:lang w:val="en-US" w:eastAsia="zh-CN" w:bidi="ar"/>
              </w:rPr>
              <w:t xml:space="preserve">得4分；</w:t>
            </w:r>
            <w:r>
              <w:rPr>
                <w:rFonts w:hint="eastAsia" w:ascii="宋体" w:hAnsi="宋体" w:cs="宋体"/>
                <w:color w:val="auto"/>
                <w:szCs w:val="21"/>
                <w:lang w:bidi="ar"/>
              </w:rPr>
              <w:t xml:space="preserve">其他情况不得分。</w:t>
            </w:r>
            <w:r/>
          </w:p>
        </w:tc>
      </w:tr>
      <w:tr>
        <w:trPr>
          <w:jc w:val="center"/>
          <w:trHeight w:val="1140"/>
        </w:trPr>
        <w:tc>
          <w:tcPr>
            <w:tcW w:w="1428" w:type="dxa"/>
            <w:vAlign w:val="center"/>
            <w:textDirection w:val="lrTb"/>
            <w:noWrap w:val="false"/>
          </w:tcPr>
          <w:p>
            <w:pPr>
              <w:jc w:val="center"/>
              <w:rPr>
                <w:rFonts w:hint="eastAsia" w:ascii="宋体" w:hAnsi="宋体" w:cs="宋体"/>
                <w:color w:val="auto"/>
                <w:szCs w:val="21"/>
              </w:rPr>
            </w:pPr>
            <w:r>
              <w:rPr>
                <w:rFonts w:hint="eastAsia"/>
                <w:color w:val="auto"/>
                <w:szCs w:val="21"/>
                <w:lang w:bidi="ar"/>
              </w:rPr>
              <w:t xml:space="preserve">培训方案</w:t>
            </w:r>
            <w:r/>
          </w:p>
        </w:tc>
        <w:tc>
          <w:tcPr>
            <w:tcW w:w="1061" w:type="dxa"/>
            <w:vAlign w:val="center"/>
            <w:textDirection w:val="lrTb"/>
            <w:noWrap w:val="false"/>
          </w:tcPr>
          <w:p>
            <w:pPr>
              <w:jc w:val="center"/>
              <w:spacing w:line="400" w:lineRule="exact"/>
              <w:rPr>
                <w:rFonts w:ascii="Times New Roman" w:hAnsi="Times New Roman"/>
                <w:color w:val="auto"/>
                <w:szCs w:val="21"/>
              </w:rPr>
            </w:pPr>
            <w:r>
              <w:rPr>
                <w:rFonts w:hint="eastAsia" w:ascii="Times New Roman" w:hAnsi="Times New Roman"/>
                <w:color w:val="auto"/>
                <w:szCs w:val="21"/>
                <w:lang w:val="en-US" w:eastAsia="zh-CN"/>
              </w:rPr>
              <w:t xml:space="preserve">7</w:t>
            </w:r>
            <w:r>
              <w:rPr>
                <w:rFonts w:ascii="Times New Roman" w:hAnsi="Times New Roman"/>
                <w:color w:val="auto"/>
                <w:szCs w:val="21"/>
              </w:rPr>
              <w:t xml:space="preserve">.00分</w:t>
            </w:r>
            <w:r/>
          </w:p>
        </w:tc>
        <w:tc>
          <w:tcPr>
            <w:tcW w:w="6461"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lang w:bidi="ar"/>
              </w:rPr>
              <w:t xml:space="preserve">针对采购文件“第四章 采购需求”中“十二、培训要求”，提供培训方案。方案科学合理，内容具体，可行性强</w:t>
            </w:r>
            <w:r>
              <w:rPr>
                <w:rFonts w:hint="eastAsia" w:ascii="宋体" w:hAnsi="宋体" w:cs="宋体"/>
                <w:color w:val="auto"/>
                <w:szCs w:val="21"/>
                <w:lang w:eastAsia="zh-CN" w:bidi="ar"/>
              </w:rPr>
              <w:t xml:space="preserve">，</w:t>
            </w:r>
            <w:r>
              <w:rPr>
                <w:rFonts w:hint="eastAsia" w:ascii="宋体" w:hAnsi="宋体" w:cs="宋体"/>
                <w:color w:val="auto"/>
                <w:szCs w:val="21"/>
                <w:lang w:bidi="ar"/>
              </w:rPr>
              <w:t xml:space="preserve">得</w:t>
            </w:r>
            <w:r>
              <w:rPr>
                <w:rFonts w:hint="eastAsia" w:ascii="宋体" w:hAnsi="宋体" w:cs="宋体"/>
                <w:color w:val="auto"/>
                <w:szCs w:val="21"/>
                <w:lang w:val="en-US" w:eastAsia="zh-CN" w:bidi="ar"/>
              </w:rPr>
              <w:t xml:space="preserve">7</w:t>
            </w:r>
            <w:r>
              <w:rPr>
                <w:rFonts w:hint="eastAsia" w:ascii="宋体" w:hAnsi="宋体" w:cs="宋体"/>
                <w:color w:val="auto"/>
                <w:szCs w:val="21"/>
                <w:lang w:bidi="ar"/>
              </w:rPr>
              <w:t xml:space="preserve">分；方案较为科学合理，内容较为具体，可行性较强</w:t>
            </w:r>
            <w:r>
              <w:rPr>
                <w:rFonts w:hint="eastAsia" w:ascii="宋体" w:hAnsi="宋体" w:cs="宋体"/>
                <w:color w:val="auto"/>
                <w:szCs w:val="21"/>
                <w:lang w:eastAsia="zh-CN" w:bidi="ar"/>
              </w:rPr>
              <w:t xml:space="preserve">，</w:t>
            </w:r>
            <w:r>
              <w:rPr>
                <w:rFonts w:hint="eastAsia" w:ascii="宋体" w:hAnsi="宋体" w:cs="宋体"/>
                <w:color w:val="auto"/>
                <w:szCs w:val="21"/>
                <w:lang w:bidi="ar"/>
              </w:rPr>
              <w:t xml:space="preserve">得</w:t>
            </w:r>
            <w:r>
              <w:rPr>
                <w:rFonts w:hint="eastAsia" w:ascii="宋体" w:hAnsi="宋体" w:cs="宋体"/>
                <w:color w:val="auto"/>
                <w:szCs w:val="21"/>
                <w:lang w:val="en-US" w:eastAsia="zh-CN" w:bidi="ar"/>
              </w:rPr>
              <w:t xml:space="preserve">5</w:t>
            </w:r>
            <w:r>
              <w:rPr>
                <w:rFonts w:hint="eastAsia" w:ascii="宋体" w:hAnsi="宋体" w:cs="宋体"/>
                <w:color w:val="auto"/>
                <w:szCs w:val="21"/>
                <w:lang w:bidi="ar"/>
              </w:rPr>
              <w:t xml:space="preserve">分；方案合理性、科学性一般的</w:t>
            </w:r>
            <w:r>
              <w:rPr>
                <w:rFonts w:hint="eastAsia" w:ascii="宋体" w:hAnsi="宋体" w:cs="宋体"/>
                <w:color w:val="auto"/>
                <w:szCs w:val="21"/>
                <w:lang w:eastAsia="zh-CN" w:bidi="ar"/>
              </w:rPr>
              <w:t xml:space="preserve">，</w:t>
            </w:r>
            <w:r>
              <w:rPr>
                <w:rFonts w:hint="eastAsia" w:ascii="宋体" w:hAnsi="宋体" w:cs="宋体"/>
                <w:color w:val="auto"/>
                <w:szCs w:val="21"/>
                <w:lang w:val="en-US" w:eastAsia="zh-CN" w:bidi="ar"/>
              </w:rPr>
              <w:t xml:space="preserve">得4分；</w:t>
            </w:r>
            <w:r>
              <w:rPr>
                <w:rFonts w:hint="eastAsia" w:ascii="宋体" w:hAnsi="宋体" w:cs="宋体"/>
                <w:color w:val="auto"/>
                <w:szCs w:val="21"/>
                <w:lang w:bidi="ar"/>
              </w:rPr>
              <w:t xml:space="preserve">其他情况不得分。</w:t>
            </w:r>
            <w:bookmarkEnd w:id="81"/>
            <w:bookmarkEnd w:id="82"/>
            <w:bookmarkEnd w:id="83"/>
            <w:r/>
          </w:p>
        </w:tc>
      </w:tr>
    </w:tbl>
    <w:p>
      <w:pPr>
        <w:rPr>
          <w:rFonts w:ascii="Times New Roman" w:hAnsi="Times New Roman"/>
          <w:b/>
          <w:sz w:val="44"/>
          <w:szCs w:val="44"/>
        </w:rPr>
      </w:pPr>
      <w:r>
        <w:rPr>
          <w:rFonts w:ascii="Times New Roman" w:hAnsi="Times New Roman"/>
          <w:b/>
          <w:sz w:val="44"/>
          <w:szCs w:val="44"/>
        </w:rPr>
        <w:br w:type="page" w:clear="all"/>
      </w:r>
      <w:bookmarkEnd w:id="87"/>
      <w:r/>
    </w:p>
    <w:p>
      <w:pPr>
        <w:jc w:val="center"/>
        <w:spacing w:line="500" w:lineRule="exact"/>
        <w:rPr>
          <w:rFonts w:ascii="Times New Roman" w:hAnsi="Times New Roman"/>
          <w:b/>
          <w:sz w:val="44"/>
          <w:szCs w:val="44"/>
        </w:rPr>
        <w:outlineLvl w:val="0"/>
      </w:pPr>
      <w:r/>
      <w:bookmarkStart w:id="88" w:name="_Toc31956"/>
      <w:r/>
      <w:bookmarkStart w:id="89" w:name="_Toc1519"/>
      <w:r/>
      <w:bookmarkStart w:id="90" w:name="_Toc22280"/>
      <w:r/>
      <w:bookmarkStart w:id="91" w:name="_Toc17639"/>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88"/>
      <w:r/>
      <w:bookmarkEnd w:id="89"/>
      <w:r/>
      <w:r/>
    </w:p>
    <w:p>
      <w:pPr>
        <w:ind w:firstLine="482"/>
        <w:spacing w:line="0" w:lineRule="atLeast"/>
        <w:rPr>
          <w:rFonts w:hint="eastAsia"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4677"/>
        <w:gridCol w:w="2852"/>
      </w:tblGrid>
      <w:tr>
        <w:trPr>
          <w:cantSplit/>
          <w:jc w:val="center"/>
          <w:trHeight w:val="803"/>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46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94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4677" w:type="dxa"/>
            <w:vAlign w:val="center"/>
            <w:textDirection w:val="lrTb"/>
            <w:noWrap w:val="false"/>
          </w:tcPr>
          <w:p>
            <w:pPr>
              <w:jc w:val="center"/>
              <w:spacing w:line="540" w:lineRule="exact"/>
              <w:rPr>
                <w:rFonts w:hint="eastAsia" w:ascii="宋体" w:hAnsi="宋体" w:cs="宋体"/>
                <w:sz w:val="24"/>
                <w:szCs w:val="24"/>
              </w:rPr>
            </w:pPr>
            <w:r>
              <w:rPr>
                <w:rFonts w:hint="eastAsia" w:ascii="宋体" w:hAnsi="宋体" w:cs="宋体"/>
                <w:sz w:val="24"/>
                <w:szCs w:val="24"/>
              </w:rPr>
              <w:t xml:space="preserve">泗阳县12345热线平台智能化</w:t>
            </w:r>
            <w:r>
              <w:rPr>
                <w:rFonts w:hint="eastAsia" w:ascii="宋体" w:hAnsi="宋体" w:cs="宋体"/>
                <w:sz w:val="24"/>
                <w:szCs w:val="24"/>
                <w:lang w:val="en-US" w:eastAsia="zh-CN"/>
              </w:rPr>
              <w:t xml:space="preserve">服务升级</w:t>
            </w:r>
            <w:r>
              <w:rPr>
                <w:rFonts w:hint="eastAsia" w:ascii="宋体" w:hAnsi="宋体" w:cs="宋体"/>
                <w:sz w:val="24"/>
                <w:szCs w:val="24"/>
              </w:rPr>
              <w:t xml:space="preserve">项目</w:t>
            </w:r>
            <w:r/>
          </w:p>
        </w:tc>
        <w:tc>
          <w:tcPr>
            <w:tcW w:w="2852" w:type="dxa"/>
            <w:vAlign w:val="center"/>
            <w:textDirection w:val="lrTb"/>
            <w:noWrap w:val="false"/>
          </w:tcPr>
          <w:p>
            <w:pPr>
              <w:jc w:val="center"/>
              <w:spacing w:line="540" w:lineRule="exact"/>
              <w:rPr>
                <w:rFonts w:hint="eastAsia" w:ascii="宋体" w:hAnsi="宋体" w:cs="宋体"/>
                <w:sz w:val="24"/>
                <w:szCs w:val="24"/>
              </w:rPr>
            </w:pPr>
            <w:r>
              <w:rPr>
                <w:rFonts w:hint="eastAsia" w:ascii="宋体" w:hAnsi="宋体" w:cs="宋体"/>
                <w:sz w:val="24"/>
                <w:szCs w:val="24"/>
              </w:rPr>
              <w:t xml:space="preserve">软件和信息技术服务业</w:t>
            </w:r>
            <w:r/>
          </w:p>
        </w:tc>
      </w:tr>
    </w:tbl>
    <w:p>
      <w:pPr>
        <w:ind w:firstLine="482"/>
        <w:spacing w:line="480" w:lineRule="exact"/>
        <w:outlineLvl w:val="1"/>
      </w:pPr>
      <w:r>
        <w:rPr>
          <w:rFonts w:hint="eastAsia" w:ascii="宋体" w:hAnsi="宋体"/>
          <w:b/>
          <w:sz w:val="24"/>
          <w:szCs w:val="24"/>
        </w:rPr>
        <w:t xml:space="preserve">一、项目概述</w:t>
      </w:r>
      <w:r/>
    </w:p>
    <w:p>
      <w:pPr>
        <w:ind w:firstLine="480"/>
        <w:spacing w:line="480" w:lineRule="exact"/>
        <w:rPr>
          <w:rFonts w:ascii="Times New Roman" w:hAnsi="Times New Roman" w:cs="仿宋"/>
          <w:color w:val="1f497d"/>
          <w:sz w:val="24"/>
          <w14:textFill>
            <w14:solidFill>
              <w14:srgbClr w14:val="1F497D">
                <w14:lumMod w14:val="60000"/>
                <w14:lumOff w14:val="40000"/>
              </w14:srgbClr>
            </w14:solidFill>
          </w14:textFill>
        </w:rPr>
      </w:pPr>
      <w:r>
        <w:rPr>
          <w:rFonts w:hint="eastAsia" w:ascii="Times New Roman" w:hAnsi="Times New Roman" w:cs="仿宋"/>
          <w:color w:val="auto"/>
          <w:sz w:val="24"/>
        </w:rPr>
        <w:t xml:space="preserve">基于通用大模型技术，对12345热线进行智能化赋能，涵盖智能语音转录、智能工单派发、智能质检审核、工单监控预警、智能报告生成</w:t>
      </w:r>
      <w:r>
        <w:rPr>
          <w:rFonts w:hint="eastAsia" w:ascii="Times New Roman" w:hAnsi="Times New Roman" w:cs="仿宋"/>
          <w:color w:val="auto"/>
          <w:sz w:val="24"/>
          <w:lang w:val="en-US" w:eastAsia="zh-CN"/>
        </w:rPr>
        <w:t xml:space="preserve">等方面</w:t>
      </w:r>
      <w:r>
        <w:rPr>
          <w:rFonts w:hint="eastAsia" w:ascii="Times New Roman" w:hAnsi="Times New Roman" w:cs="仿宋"/>
          <w:color w:val="auto"/>
          <w:sz w:val="24"/>
        </w:rPr>
        <w:t xml:space="preserve">，实现通话实时转写与诉求要素自动提取、基于大模型的工单自动分派与纠错、覆盖填单与答复的全流程质检、运行指标可视化展示与风险预警、多维度报告自动生成及自然语言对话查询</w:t>
      </w:r>
      <w:r>
        <w:rPr>
          <w:rFonts w:hint="eastAsia" w:ascii="Times New Roman" w:hAnsi="Times New Roman" w:cs="仿宋"/>
          <w:color w:val="auto"/>
          <w:sz w:val="24"/>
          <w:lang w:val="en-US" w:eastAsia="zh-CN"/>
        </w:rPr>
        <w:t xml:space="preserve">等</w:t>
      </w:r>
      <w:r>
        <w:rPr>
          <w:rFonts w:hint="eastAsia" w:ascii="Times New Roman" w:hAnsi="Times New Roman" w:cs="仿宋"/>
          <w:color w:val="auto"/>
          <w:sz w:val="24"/>
        </w:rPr>
        <w:t xml:space="preserve">，全面提升热线</w:t>
      </w:r>
      <w:r>
        <w:rPr>
          <w:rFonts w:hint="eastAsia" w:ascii="Times New Roman" w:hAnsi="Times New Roman" w:cs="仿宋"/>
          <w:color w:val="auto"/>
          <w:sz w:val="24"/>
          <w:lang w:val="en-US" w:eastAsia="zh-CN"/>
        </w:rPr>
        <w:t xml:space="preserve">工单</w:t>
      </w:r>
      <w:r>
        <w:rPr>
          <w:rFonts w:hint="eastAsia" w:ascii="Times New Roman" w:hAnsi="Times New Roman" w:cs="仿宋"/>
          <w:color w:val="auto"/>
          <w:sz w:val="24"/>
        </w:rPr>
        <w:t xml:space="preserve">办理</w:t>
      </w:r>
      <w:r>
        <w:rPr>
          <w:rFonts w:hint="eastAsia" w:ascii="Times New Roman" w:hAnsi="Times New Roman" w:cs="仿宋"/>
          <w:color w:val="auto"/>
          <w:sz w:val="24"/>
          <w:lang w:val="en-US" w:eastAsia="zh-CN"/>
        </w:rPr>
        <w:t xml:space="preserve">质效</w:t>
      </w:r>
      <w:r>
        <w:rPr>
          <w:rFonts w:hint="eastAsia" w:ascii="Times New Roman" w:hAnsi="Times New Roman" w:cs="仿宋"/>
          <w:color w:val="auto"/>
          <w:sz w:val="24"/>
        </w:rPr>
        <w:t xml:space="preserve">与县域治理智能化水平。</w:t>
      </w:r>
      <w:r/>
    </w:p>
    <w:p>
      <w:pPr>
        <w:ind w:firstLine="482"/>
        <w:spacing w:line="480" w:lineRule="exact"/>
        <w:rPr>
          <w:rFonts w:hint="eastAsia" w:ascii="宋体" w:hAnsi="宋体"/>
          <w:b/>
          <w:color w:val="auto"/>
          <w:sz w:val="24"/>
          <w:szCs w:val="24"/>
        </w:rPr>
        <w:outlineLvl w:val="1"/>
      </w:pPr>
      <w:r>
        <w:rPr>
          <w:rFonts w:hint="eastAsia" w:ascii="宋体" w:hAnsi="宋体"/>
          <w:b/>
          <w:color w:val="auto"/>
          <w:sz w:val="24"/>
          <w:szCs w:val="24"/>
        </w:rPr>
        <w:t xml:space="preserve">二、项目目标</w:t>
      </w:r>
      <w:r/>
    </w:p>
    <w:p>
      <w:pPr>
        <w:ind w:firstLine="480"/>
        <w:jc w:val="both"/>
        <w:spacing w:line="480" w:lineRule="exact"/>
        <w:widowControl w:val="off"/>
        <w:rPr>
          <w:rFonts w:hint="eastAsia" w:ascii="宋体" w:hAnsi="宋体" w:eastAsia="宋体" w:cs="Times New Roman"/>
          <w:b w:val="0"/>
          <w:bCs/>
          <w:color w:val="auto"/>
          <w:sz w:val="24"/>
          <w:szCs w:val="24"/>
          <w:lang w:val="en-US" w:eastAsia="zh-CN" w:bidi="ar-SA"/>
        </w:rPr>
      </w:pPr>
      <w:r>
        <w:rPr>
          <w:rFonts w:hint="default" w:ascii="宋体" w:hAnsi="宋体" w:eastAsia="宋体" w:cs="Times New Roman"/>
          <w:b w:val="0"/>
          <w:bCs/>
          <w:color w:val="auto"/>
          <w:sz w:val="24"/>
          <w:szCs w:val="24"/>
          <w:lang w:val="en-US" w:eastAsia="zh-CN" w:bidi="ar-SA"/>
        </w:rPr>
        <w:t xml:space="preserve">本项目以解决</w:t>
      </w:r>
      <w:r>
        <w:rPr>
          <w:rFonts w:hint="eastAsia" w:ascii="宋体" w:hAnsi="宋体" w:eastAsia="宋体" w:cs="Times New Roman"/>
          <w:b w:val="0"/>
          <w:bCs/>
          <w:color w:val="auto"/>
          <w:sz w:val="24"/>
          <w:szCs w:val="24"/>
          <w:lang w:val="en-US" w:eastAsia="zh-CN" w:bidi="ar-SA"/>
        </w:rPr>
        <w:t xml:space="preserve">泗阳县</w:t>
      </w:r>
      <w:r>
        <w:rPr>
          <w:rFonts w:hint="default" w:ascii="宋体" w:hAnsi="宋体" w:eastAsia="宋体" w:cs="Times New Roman"/>
          <w:b w:val="0"/>
          <w:bCs/>
          <w:color w:val="auto"/>
          <w:sz w:val="24"/>
          <w:szCs w:val="24"/>
          <w:lang w:val="en-US" w:eastAsia="zh-CN" w:bidi="ar-SA"/>
        </w:rPr>
        <w:t xml:space="preserve">12345热线平台现存问题为核心，致力于从服务功能、系统性能、安全保障和用户体验等多个维度，打造功能完善、安全稳定、操作便捷的智能化应用平台</w:t>
      </w:r>
      <w:r>
        <w:rPr>
          <w:rFonts w:hint="eastAsia" w:ascii="宋体" w:hAnsi="宋体" w:eastAsia="宋体" w:cs="Times New Roman"/>
          <w:b w:val="0"/>
          <w:bCs/>
          <w:color w:val="auto"/>
          <w:sz w:val="24"/>
          <w:szCs w:val="24"/>
          <w:lang w:val="en-US" w:eastAsia="zh-CN" w:bidi="ar-SA"/>
        </w:rPr>
        <w:t xml:space="preserve">。实现政务服务效能显著提升、数据资源深度融合以及决策支持能力增强的目标，推动平台全面向智能化、高效化、精准化方向发展，为市民提供优质高效的公共服务，提升政府部门的服务水平与协同治理能力，加强政府与市民间的沟通互动，助力城市公共服务和社会治理再上新台阶。</w:t>
      </w:r>
      <w:r/>
    </w:p>
    <w:p>
      <w:pPr>
        <w:numPr>
          <w:ilvl w:val="0"/>
          <w:numId w:val="4"/>
        </w:numPr>
        <w:ind w:firstLine="482"/>
        <w:spacing w:line="400" w:lineRule="exact"/>
        <w:rPr>
          <w:rFonts w:hint="eastAsia" w:ascii="宋体" w:hAnsi="宋体"/>
          <w:b/>
          <w:color w:val="auto"/>
          <w:sz w:val="24"/>
          <w:szCs w:val="24"/>
        </w:rPr>
        <w:outlineLvl w:val="1"/>
      </w:pPr>
      <w:r>
        <w:rPr>
          <w:rFonts w:hint="eastAsia" w:ascii="宋体" w:hAnsi="宋体"/>
          <w:b/>
          <w:color w:val="auto"/>
          <w:sz w:val="24"/>
          <w:szCs w:val="24"/>
        </w:rPr>
        <w:t xml:space="preserve">采购清单及技术参数要求</w:t>
      </w:r>
      <w:r/>
    </w:p>
    <w:p>
      <w:pPr>
        <w:numPr>
          <w:ilvl w:val="0"/>
          <w:numId w:val="5"/>
        </w:numPr>
        <w:ind w:firstLine="482"/>
        <w:spacing w:line="400" w:lineRule="exact"/>
        <w:rPr>
          <w:rFonts w:hint="eastAsia" w:ascii="宋体" w:hAnsi="宋体"/>
          <w:b/>
          <w:color w:val="auto"/>
          <w:sz w:val="24"/>
          <w:szCs w:val="24"/>
        </w:rPr>
      </w:pPr>
      <w:r>
        <w:rPr>
          <w:rFonts w:hint="eastAsia" w:ascii="宋体" w:hAnsi="宋体"/>
          <w:b/>
          <w:color w:val="auto"/>
          <w:sz w:val="24"/>
          <w:szCs w:val="24"/>
        </w:rPr>
        <w:t xml:space="preserve">采购清单</w:t>
      </w:r>
      <w:r/>
    </w:p>
    <w:tbl>
      <w:tblPr>
        <w:tblStyle w:val="7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4611"/>
        <w:gridCol w:w="3098"/>
      </w:tblGrid>
      <w:tr>
        <w:trPr/>
        <w:tc>
          <w:tcPr>
            <w:tcW w:w="850" w:type="pct"/>
            <w:vAlign w:val="top"/>
            <w:textDirection w:val="lrTb"/>
            <w:noWrap w:val="false"/>
          </w:tcPr>
          <w:p>
            <w:pPr>
              <w:jc w:val="center"/>
              <w:spacing w:line="400" w:lineRule="exact"/>
              <w:rPr>
                <w:rFonts w:ascii="宋体" w:hAnsi="宋体"/>
                <w:b/>
                <w:color w:val="auto"/>
                <w:sz w:val="24"/>
                <w:szCs w:val="24"/>
              </w:rPr>
              <w:outlineLvl w:val="1"/>
            </w:pPr>
            <w:r>
              <w:rPr>
                <w:rFonts w:hint="eastAsia" w:ascii="宋体" w:hAnsi="宋体"/>
                <w:b/>
                <w:color w:val="auto"/>
                <w:sz w:val="24"/>
                <w:szCs w:val="24"/>
              </w:rPr>
              <w:t xml:space="preserve">序号</w:t>
            </w:r>
            <w:r/>
          </w:p>
        </w:tc>
        <w:tc>
          <w:tcPr>
            <w:tcW w:w="2481" w:type="pct"/>
            <w:vAlign w:val="top"/>
            <w:textDirection w:val="lrTb"/>
            <w:noWrap w:val="false"/>
          </w:tcPr>
          <w:p>
            <w:pPr>
              <w:jc w:val="center"/>
              <w:spacing w:line="400" w:lineRule="exact"/>
              <w:rPr>
                <w:rFonts w:ascii="宋体" w:hAnsi="宋体"/>
                <w:b/>
                <w:color w:val="auto"/>
                <w:sz w:val="24"/>
                <w:szCs w:val="24"/>
              </w:rPr>
              <w:outlineLvl w:val="1"/>
            </w:pPr>
            <w:r>
              <w:rPr>
                <w:rFonts w:hint="eastAsia" w:ascii="宋体" w:hAnsi="宋体"/>
                <w:b/>
                <w:color w:val="auto"/>
                <w:sz w:val="24"/>
                <w:szCs w:val="24"/>
              </w:rPr>
              <w:t xml:space="preserve">模块</w:t>
            </w:r>
            <w:r/>
          </w:p>
        </w:tc>
        <w:tc>
          <w:tcPr>
            <w:tcW w:w="1667" w:type="pct"/>
            <w:vAlign w:val="top"/>
            <w:textDirection w:val="lrTb"/>
            <w:noWrap w:val="false"/>
          </w:tcPr>
          <w:p>
            <w:pPr>
              <w:jc w:val="center"/>
              <w:spacing w:line="400" w:lineRule="exact"/>
              <w:rPr>
                <w:rFonts w:ascii="宋体" w:hAnsi="宋体"/>
                <w:b/>
                <w:color w:val="auto"/>
                <w:sz w:val="24"/>
                <w:szCs w:val="24"/>
              </w:rPr>
              <w:outlineLvl w:val="1"/>
            </w:pPr>
            <w:r>
              <w:rPr>
                <w:rFonts w:hint="eastAsia" w:ascii="宋体" w:hAnsi="宋体"/>
                <w:b/>
                <w:color w:val="auto"/>
                <w:sz w:val="24"/>
                <w:szCs w:val="24"/>
              </w:rPr>
              <w:t xml:space="preserve">备注</w:t>
            </w:r>
            <w:r/>
          </w:p>
        </w:tc>
      </w:tr>
      <w:tr>
        <w:trPr>
          <w:cantSplit/>
        </w:trPr>
        <w:tc>
          <w:tcPr>
            <w:tcW w:w="850" w:type="pct"/>
            <w:vAlign w:val="top"/>
            <w:textDirection w:val="lrTb"/>
            <w:noWrap w:val="false"/>
          </w:tcPr>
          <w:p>
            <w:pPr>
              <w:jc w:val="center"/>
              <w:spacing w:line="400" w:lineRule="exact"/>
              <w:rPr>
                <w:rFonts w:ascii="宋体" w:hAnsi="宋体"/>
                <w:color w:val="auto"/>
                <w:sz w:val="24"/>
                <w:szCs w:val="24"/>
              </w:rPr>
              <w:outlineLvl w:val="1"/>
            </w:pPr>
            <w:r>
              <w:rPr>
                <w:rFonts w:hint="eastAsia" w:ascii="宋体" w:hAnsi="宋体"/>
                <w:color w:val="auto"/>
                <w:sz w:val="24"/>
                <w:szCs w:val="24"/>
              </w:rPr>
              <w:t xml:space="preserve">1</w:t>
            </w:r>
            <w:r/>
          </w:p>
        </w:tc>
        <w:tc>
          <w:tcPr>
            <w:tcW w:w="2481" w:type="pct"/>
            <w:vAlign w:val="top"/>
            <w:textDirection w:val="lrTb"/>
            <w:noWrap w:val="false"/>
          </w:tcPr>
          <w:p>
            <w:pPr>
              <w:jc w:val="center"/>
              <w:spacing w:line="400" w:lineRule="exact"/>
              <w:rPr>
                <w:rFonts w:hint="eastAsia" w:ascii="宋体" w:hAnsi="宋体" w:cs="宋体"/>
                <w:color w:val="auto"/>
                <w:sz w:val="24"/>
                <w:szCs w:val="24"/>
                <w:lang w:bidi="ar"/>
              </w:rPr>
              <w:outlineLvl w:val="1"/>
            </w:pPr>
            <w:r>
              <w:rPr>
                <w:rFonts w:hint="eastAsia" w:ascii="宋体" w:hAnsi="宋体" w:cs="宋体"/>
                <w:color w:val="auto"/>
                <w:sz w:val="24"/>
                <w:szCs w:val="24"/>
                <w:lang w:bidi="ar"/>
              </w:rPr>
              <w:t xml:space="preserve">智能语音转录系统</w:t>
            </w:r>
            <w:r/>
          </w:p>
        </w:tc>
        <w:tc>
          <w:tcPr>
            <w:tcW w:w="1667" w:type="pct"/>
            <w:vAlign w:val="center"/>
            <w:vMerge w:val="restart"/>
            <w:textDirection w:val="lrTb"/>
            <w:noWrap w:val="false"/>
          </w:tcPr>
          <w:p>
            <w:pPr>
              <w:jc w:val="center"/>
              <w:spacing w:line="400" w:lineRule="exact"/>
              <w:rPr>
                <w:color w:val="auto"/>
              </w:rPr>
              <w:outlineLvl w:val="1"/>
            </w:pPr>
            <w:r>
              <w:rPr>
                <w:rFonts w:ascii="宋体" w:hAnsi="宋体" w:cs="宋体"/>
                <w:color w:val="auto"/>
                <w:sz w:val="24"/>
                <w:szCs w:val="24"/>
                <w:lang w:bidi="ar"/>
              </w:rPr>
              <w:t xml:space="preserve">详细参数要求见下表技术参数要求</w:t>
            </w:r>
            <w:r/>
          </w:p>
        </w:tc>
      </w:tr>
      <w:tr>
        <w:trPr>
          <w:cantSplit/>
        </w:trPr>
        <w:tc>
          <w:tcPr>
            <w:tcW w:w="850" w:type="pct"/>
            <w:vAlign w:val="top"/>
            <w:textDirection w:val="lrTb"/>
            <w:noWrap w:val="false"/>
          </w:tcPr>
          <w:p>
            <w:pPr>
              <w:jc w:val="center"/>
              <w:spacing w:line="400" w:lineRule="exact"/>
              <w:rPr>
                <w:rFonts w:ascii="宋体" w:hAnsi="宋体"/>
                <w:color w:val="auto"/>
                <w:sz w:val="24"/>
                <w:szCs w:val="24"/>
              </w:rPr>
              <w:outlineLvl w:val="1"/>
            </w:pPr>
            <w:r>
              <w:rPr>
                <w:rFonts w:hint="eastAsia" w:ascii="宋体" w:hAnsi="宋体"/>
                <w:color w:val="auto"/>
                <w:sz w:val="24"/>
                <w:szCs w:val="24"/>
              </w:rPr>
              <w:t xml:space="preserve">2</w:t>
            </w:r>
            <w:r/>
          </w:p>
        </w:tc>
        <w:tc>
          <w:tcPr>
            <w:tcW w:w="2481" w:type="pct"/>
            <w:vAlign w:val="top"/>
            <w:textDirection w:val="lrTb"/>
            <w:noWrap w:val="false"/>
          </w:tcPr>
          <w:p>
            <w:pPr>
              <w:jc w:val="center"/>
              <w:spacing w:line="400" w:lineRule="exact"/>
              <w:rPr>
                <w:rFonts w:hint="eastAsia" w:ascii="宋体" w:hAnsi="宋体" w:cs="宋体"/>
                <w:color w:val="auto"/>
                <w:sz w:val="24"/>
                <w:szCs w:val="24"/>
                <w:lang w:bidi="ar"/>
              </w:rPr>
              <w:outlineLvl w:val="1"/>
            </w:pPr>
            <w:r>
              <w:rPr>
                <w:rFonts w:hint="eastAsia" w:ascii="宋体" w:hAnsi="宋体" w:cs="宋体"/>
                <w:color w:val="auto"/>
                <w:sz w:val="24"/>
                <w:szCs w:val="24"/>
                <w:lang w:bidi="ar"/>
              </w:rPr>
              <w:t xml:space="preserve">智能工单派发系统</w:t>
            </w:r>
            <w:r/>
          </w:p>
        </w:tc>
        <w:tc>
          <w:tcPr>
            <w:tcW w:w="1667" w:type="pct"/>
            <w:vAlign w:val="top"/>
            <w:vMerge w:val="continue"/>
            <w:textDirection w:val="lrTb"/>
            <w:noWrap w:val="false"/>
          </w:tcPr>
          <w:p>
            <w:pPr>
              <w:spacing w:line="400" w:lineRule="exact"/>
              <w:rPr>
                <w:rFonts w:ascii="宋体" w:hAnsi="宋体"/>
                <w:b/>
                <w:color w:val="auto"/>
                <w:sz w:val="24"/>
                <w:szCs w:val="24"/>
              </w:rPr>
              <w:outlineLvl w:val="1"/>
            </w:pPr>
            <w:r>
              <w:rPr>
                <w:rFonts w:ascii="宋体" w:hAnsi="宋体"/>
                <w:b/>
                <w:color w:val="auto"/>
                <w:sz w:val="24"/>
                <w:szCs w:val="24"/>
              </w:rPr>
            </w:r>
            <w:r/>
          </w:p>
        </w:tc>
      </w:tr>
      <w:tr>
        <w:trPr>
          <w:cantSplit/>
        </w:trPr>
        <w:tc>
          <w:tcPr>
            <w:tcW w:w="850" w:type="pct"/>
            <w:vAlign w:val="top"/>
            <w:textDirection w:val="lrTb"/>
            <w:noWrap w:val="false"/>
          </w:tcPr>
          <w:p>
            <w:pPr>
              <w:jc w:val="center"/>
              <w:spacing w:line="400" w:lineRule="exact"/>
              <w:rPr>
                <w:rFonts w:ascii="宋体" w:hAnsi="宋体"/>
                <w:color w:val="auto"/>
                <w:sz w:val="24"/>
                <w:szCs w:val="24"/>
              </w:rPr>
              <w:outlineLvl w:val="1"/>
            </w:pPr>
            <w:r>
              <w:rPr>
                <w:rFonts w:hint="eastAsia" w:ascii="宋体" w:hAnsi="宋体"/>
                <w:color w:val="auto"/>
                <w:sz w:val="24"/>
                <w:szCs w:val="24"/>
              </w:rPr>
              <w:t xml:space="preserve">3</w:t>
            </w:r>
            <w:r/>
          </w:p>
        </w:tc>
        <w:tc>
          <w:tcPr>
            <w:tcW w:w="2481" w:type="pct"/>
            <w:vAlign w:val="top"/>
            <w:textDirection w:val="lrTb"/>
            <w:noWrap w:val="false"/>
          </w:tcPr>
          <w:p>
            <w:pPr>
              <w:jc w:val="center"/>
              <w:spacing w:line="400" w:lineRule="exact"/>
              <w:rPr>
                <w:rFonts w:hint="eastAsia" w:ascii="宋体" w:hAnsi="宋体" w:cs="宋体"/>
                <w:color w:val="auto"/>
                <w:sz w:val="24"/>
                <w:szCs w:val="24"/>
                <w:lang w:bidi="ar"/>
              </w:rPr>
              <w:outlineLvl w:val="1"/>
            </w:pPr>
            <w:r>
              <w:rPr>
                <w:rFonts w:hint="eastAsia" w:ascii="宋体" w:hAnsi="宋体" w:cs="宋体"/>
                <w:color w:val="auto"/>
                <w:sz w:val="24"/>
                <w:szCs w:val="24"/>
                <w:lang w:bidi="ar"/>
              </w:rPr>
              <w:t xml:space="preserve">智能质检审核系统</w:t>
            </w:r>
            <w:r/>
          </w:p>
        </w:tc>
        <w:tc>
          <w:tcPr>
            <w:tcW w:w="1667" w:type="pct"/>
            <w:vAlign w:val="top"/>
            <w:vMerge w:val="continue"/>
            <w:textDirection w:val="lrTb"/>
            <w:noWrap w:val="false"/>
          </w:tcPr>
          <w:p>
            <w:pPr>
              <w:spacing w:line="400" w:lineRule="exact"/>
              <w:rPr>
                <w:rFonts w:ascii="宋体" w:hAnsi="宋体"/>
                <w:b/>
                <w:color w:val="auto"/>
                <w:sz w:val="24"/>
                <w:szCs w:val="24"/>
              </w:rPr>
              <w:outlineLvl w:val="1"/>
            </w:pPr>
            <w:r>
              <w:rPr>
                <w:rFonts w:ascii="宋体" w:hAnsi="宋体"/>
                <w:b/>
                <w:color w:val="auto"/>
                <w:sz w:val="24"/>
                <w:szCs w:val="24"/>
              </w:rPr>
            </w:r>
            <w:r/>
          </w:p>
        </w:tc>
      </w:tr>
      <w:tr>
        <w:trPr>
          <w:cantSplit/>
        </w:trPr>
        <w:tc>
          <w:tcPr>
            <w:tcW w:w="850" w:type="pct"/>
            <w:vAlign w:val="top"/>
            <w:textDirection w:val="lrTb"/>
            <w:noWrap w:val="false"/>
          </w:tcPr>
          <w:p>
            <w:pPr>
              <w:jc w:val="center"/>
              <w:spacing w:line="400" w:lineRule="exact"/>
              <w:rPr>
                <w:rFonts w:ascii="宋体" w:hAnsi="宋体"/>
                <w:color w:val="auto"/>
                <w:sz w:val="24"/>
                <w:szCs w:val="24"/>
              </w:rPr>
              <w:outlineLvl w:val="1"/>
            </w:pPr>
            <w:r>
              <w:rPr>
                <w:rFonts w:hint="eastAsia" w:ascii="宋体" w:hAnsi="宋体"/>
                <w:color w:val="auto"/>
                <w:sz w:val="24"/>
                <w:szCs w:val="24"/>
              </w:rPr>
              <w:t xml:space="preserve">4</w:t>
            </w:r>
            <w:r/>
          </w:p>
        </w:tc>
        <w:tc>
          <w:tcPr>
            <w:tcW w:w="2481" w:type="pct"/>
            <w:vAlign w:val="top"/>
            <w:textDirection w:val="lrTb"/>
            <w:noWrap w:val="false"/>
          </w:tcPr>
          <w:p>
            <w:pPr>
              <w:jc w:val="center"/>
              <w:spacing w:line="400" w:lineRule="exact"/>
              <w:rPr>
                <w:rFonts w:ascii="宋体" w:hAnsi="宋体"/>
                <w:b/>
                <w:color w:val="auto"/>
                <w:sz w:val="24"/>
                <w:szCs w:val="24"/>
              </w:rPr>
              <w:outlineLvl w:val="1"/>
            </w:pPr>
            <w:r>
              <w:rPr>
                <w:rFonts w:hint="eastAsia" w:ascii="宋体" w:hAnsi="宋体" w:cs="宋体"/>
                <w:color w:val="auto"/>
                <w:sz w:val="24"/>
                <w:szCs w:val="24"/>
                <w:lang w:bidi="ar"/>
              </w:rPr>
              <w:t xml:space="preserve">工单智能监控及预警系统</w:t>
            </w:r>
            <w:r/>
          </w:p>
        </w:tc>
        <w:tc>
          <w:tcPr>
            <w:tcW w:w="1667" w:type="pct"/>
            <w:vAlign w:val="top"/>
            <w:vMerge w:val="continue"/>
            <w:textDirection w:val="lrTb"/>
            <w:noWrap w:val="false"/>
          </w:tcPr>
          <w:p>
            <w:pPr>
              <w:spacing w:line="400" w:lineRule="exact"/>
              <w:rPr>
                <w:rFonts w:ascii="宋体" w:hAnsi="宋体"/>
                <w:b/>
                <w:color w:val="auto"/>
                <w:sz w:val="24"/>
                <w:szCs w:val="24"/>
              </w:rPr>
              <w:outlineLvl w:val="1"/>
            </w:pPr>
            <w:r>
              <w:rPr>
                <w:rFonts w:ascii="宋体" w:hAnsi="宋体"/>
                <w:b/>
                <w:color w:val="auto"/>
                <w:sz w:val="24"/>
                <w:szCs w:val="24"/>
              </w:rPr>
            </w:r>
            <w:r/>
          </w:p>
        </w:tc>
      </w:tr>
      <w:tr>
        <w:trPr>
          <w:cantSplit/>
        </w:trPr>
        <w:tc>
          <w:tcPr>
            <w:tcW w:w="850" w:type="pct"/>
            <w:vAlign w:val="top"/>
            <w:textDirection w:val="lrTb"/>
            <w:noWrap w:val="false"/>
          </w:tcPr>
          <w:p>
            <w:pPr>
              <w:jc w:val="center"/>
              <w:spacing w:line="400" w:lineRule="exact"/>
              <w:rPr>
                <w:rFonts w:ascii="宋体" w:hAnsi="宋体"/>
                <w:color w:val="auto"/>
                <w:sz w:val="24"/>
                <w:szCs w:val="24"/>
              </w:rPr>
              <w:outlineLvl w:val="1"/>
            </w:pPr>
            <w:r>
              <w:rPr>
                <w:rFonts w:hint="eastAsia" w:ascii="宋体" w:hAnsi="宋体"/>
                <w:color w:val="auto"/>
                <w:sz w:val="24"/>
                <w:szCs w:val="24"/>
              </w:rPr>
              <w:t xml:space="preserve">5</w:t>
            </w:r>
            <w:r/>
          </w:p>
        </w:tc>
        <w:tc>
          <w:tcPr>
            <w:tcW w:w="2481" w:type="pct"/>
            <w:vAlign w:val="top"/>
            <w:textDirection w:val="lrTb"/>
            <w:noWrap w:val="false"/>
          </w:tcPr>
          <w:p>
            <w:pPr>
              <w:jc w:val="center"/>
              <w:spacing w:line="400" w:lineRule="exact"/>
              <w:rPr>
                <w:rFonts w:ascii="宋体" w:hAnsi="宋体"/>
                <w:b/>
                <w:color w:val="auto"/>
                <w:sz w:val="24"/>
                <w:szCs w:val="24"/>
              </w:rPr>
              <w:outlineLvl w:val="1"/>
            </w:pPr>
            <w:r>
              <w:rPr>
                <w:rFonts w:hint="eastAsia" w:ascii="宋体" w:hAnsi="宋体" w:cs="宋体"/>
                <w:color w:val="auto"/>
                <w:sz w:val="24"/>
                <w:szCs w:val="24"/>
                <w:lang w:bidi="ar"/>
              </w:rPr>
              <w:t xml:space="preserve">智能报告生成系统</w:t>
            </w:r>
            <w:r/>
          </w:p>
        </w:tc>
        <w:tc>
          <w:tcPr>
            <w:tcW w:w="1667" w:type="pct"/>
            <w:vAlign w:val="top"/>
            <w:vMerge w:val="continue"/>
            <w:textDirection w:val="lrTb"/>
            <w:noWrap w:val="false"/>
          </w:tcPr>
          <w:p>
            <w:pPr>
              <w:spacing w:line="400" w:lineRule="exact"/>
              <w:rPr>
                <w:rFonts w:ascii="宋体" w:hAnsi="宋体"/>
                <w:b/>
                <w:color w:val="auto"/>
                <w:sz w:val="24"/>
                <w:szCs w:val="24"/>
              </w:rPr>
              <w:outlineLvl w:val="1"/>
            </w:pPr>
            <w:r>
              <w:rPr>
                <w:rFonts w:ascii="宋体" w:hAnsi="宋体"/>
                <w:b/>
                <w:color w:val="auto"/>
                <w:sz w:val="24"/>
                <w:szCs w:val="24"/>
              </w:rPr>
            </w:r>
            <w:r/>
          </w:p>
        </w:tc>
      </w:tr>
      <w:tr>
        <w:trPr>
          <w:cantSplit/>
        </w:trPr>
        <w:tc>
          <w:tcPr>
            <w:tcW w:w="850" w:type="pct"/>
            <w:vAlign w:val="top"/>
            <w:textDirection w:val="lrTb"/>
            <w:noWrap w:val="false"/>
          </w:tcPr>
          <w:p>
            <w:pPr>
              <w:jc w:val="center"/>
              <w:spacing w:line="400" w:lineRule="exact"/>
              <w:rPr>
                <w:rFonts w:hint="eastAsia" w:ascii="宋体" w:hAnsi="宋体" w:eastAsia="宋体"/>
                <w:color w:val="auto"/>
                <w:sz w:val="24"/>
                <w:szCs w:val="24"/>
                <w:lang w:val="en-US" w:eastAsia="zh-CN"/>
              </w:rPr>
              <w:outlineLvl w:val="1"/>
            </w:pPr>
            <w:r>
              <w:rPr>
                <w:rFonts w:hint="eastAsia" w:ascii="宋体" w:hAnsi="宋体"/>
                <w:color w:val="auto"/>
                <w:sz w:val="24"/>
                <w:szCs w:val="24"/>
                <w:lang w:val="en-US" w:eastAsia="zh-CN"/>
              </w:rPr>
              <w:t xml:space="preserve">6</w:t>
            </w:r>
            <w:r/>
          </w:p>
        </w:tc>
        <w:tc>
          <w:tcPr>
            <w:tcW w:w="2481" w:type="pct"/>
            <w:vAlign w:val="top"/>
            <w:textDirection w:val="lrTb"/>
            <w:noWrap w:val="false"/>
          </w:tcPr>
          <w:p>
            <w:pPr>
              <w:jc w:val="center"/>
              <w:spacing w:line="400" w:lineRule="exact"/>
              <w:rPr>
                <w:rFonts w:hint="eastAsia" w:ascii="宋体" w:hAnsi="宋体" w:eastAsia="宋体" w:cs="宋体"/>
                <w:color w:val="auto"/>
                <w:sz w:val="24"/>
                <w:szCs w:val="24"/>
                <w:lang w:eastAsia="zh-CN" w:bidi="ar"/>
              </w:rPr>
              <w:outlineLvl w:val="1"/>
            </w:pPr>
            <w:r>
              <w:rPr>
                <w:rFonts w:hint="eastAsia" w:ascii="宋体" w:hAnsi="宋体" w:cs="宋体"/>
                <w:color w:val="auto"/>
                <w:sz w:val="24"/>
                <w:szCs w:val="24"/>
                <w:lang w:bidi="ar"/>
              </w:rPr>
              <w:t xml:space="preserve">算力</w:t>
            </w:r>
            <w:r>
              <w:rPr>
                <w:rFonts w:hint="eastAsia" w:ascii="宋体" w:hAnsi="宋体" w:cs="宋体"/>
                <w:color w:val="auto"/>
                <w:sz w:val="24"/>
                <w:szCs w:val="24"/>
                <w:lang w:val="en-US" w:eastAsia="zh-CN" w:bidi="ar"/>
              </w:rPr>
              <w:t xml:space="preserve">需求</w:t>
            </w:r>
            <w:r/>
          </w:p>
        </w:tc>
        <w:tc>
          <w:tcPr>
            <w:tcW w:w="1667" w:type="pct"/>
            <w:vAlign w:val="top"/>
            <w:vMerge w:val="continue"/>
            <w:textDirection w:val="lrTb"/>
            <w:noWrap w:val="false"/>
          </w:tcPr>
          <w:p>
            <w:pPr>
              <w:spacing w:line="400" w:lineRule="exact"/>
              <w:rPr>
                <w:rFonts w:ascii="宋体" w:hAnsi="宋体"/>
                <w:b/>
                <w:color w:val="auto"/>
                <w:sz w:val="24"/>
                <w:szCs w:val="24"/>
              </w:rPr>
              <w:outlineLvl w:val="1"/>
            </w:pPr>
            <w:r>
              <w:rPr>
                <w:rFonts w:ascii="宋体" w:hAnsi="宋体"/>
                <w:b/>
                <w:color w:val="auto"/>
                <w:sz w:val="24"/>
                <w:szCs w:val="24"/>
              </w:rPr>
            </w:r>
            <w:r/>
          </w:p>
        </w:tc>
      </w:tr>
      <w:tr>
        <w:trPr>
          <w:cantSplit/>
        </w:trPr>
        <w:tc>
          <w:tcPr>
            <w:tcW w:w="850" w:type="pct"/>
            <w:vAlign w:val="top"/>
            <w:textDirection w:val="lrTb"/>
            <w:noWrap w:val="false"/>
          </w:tcPr>
          <w:p>
            <w:pPr>
              <w:jc w:val="center"/>
              <w:spacing w:line="400" w:lineRule="exact"/>
              <w:rPr>
                <w:rFonts w:hint="eastAsia" w:ascii="宋体" w:hAnsi="宋体" w:eastAsia="宋体"/>
                <w:color w:val="auto"/>
                <w:sz w:val="24"/>
                <w:szCs w:val="24"/>
                <w:lang w:val="en-US" w:eastAsia="zh-CN"/>
              </w:rPr>
              <w:outlineLvl w:val="1"/>
            </w:pPr>
            <w:r>
              <w:rPr>
                <w:rFonts w:hint="eastAsia" w:ascii="宋体" w:hAnsi="宋体"/>
                <w:color w:val="auto"/>
                <w:sz w:val="24"/>
                <w:szCs w:val="24"/>
                <w:lang w:val="en-US" w:eastAsia="zh-CN"/>
              </w:rPr>
              <w:t xml:space="preserve">7</w:t>
            </w:r>
            <w:r/>
          </w:p>
        </w:tc>
        <w:tc>
          <w:tcPr>
            <w:tcW w:w="2481" w:type="pct"/>
            <w:vAlign w:val="top"/>
            <w:textDirection w:val="lrTb"/>
            <w:noWrap w:val="false"/>
          </w:tcPr>
          <w:p>
            <w:pPr>
              <w:jc w:val="center"/>
              <w:spacing w:line="400" w:lineRule="exact"/>
              <w:rPr>
                <w:rFonts w:hint="eastAsia" w:ascii="宋体" w:hAnsi="宋体" w:cs="宋体"/>
                <w:color w:val="auto"/>
                <w:sz w:val="24"/>
                <w:szCs w:val="24"/>
                <w:lang w:bidi="ar"/>
              </w:rPr>
              <w:outlineLvl w:val="1"/>
            </w:pPr>
            <w:r>
              <w:rPr>
                <w:rFonts w:hint="eastAsia" w:ascii="宋体" w:hAnsi="宋体" w:cs="宋体"/>
                <w:color w:val="auto"/>
                <w:sz w:val="24"/>
                <w:szCs w:val="24"/>
                <w:lang w:bidi="ar"/>
              </w:rPr>
              <w:t xml:space="preserve">通讯资费</w:t>
            </w:r>
            <w:r/>
          </w:p>
        </w:tc>
        <w:tc>
          <w:tcPr>
            <w:tcW w:w="1667" w:type="pct"/>
            <w:vAlign w:val="top"/>
            <w:vMerge w:val="continue"/>
            <w:textDirection w:val="lrTb"/>
            <w:noWrap w:val="false"/>
          </w:tcPr>
          <w:p>
            <w:pPr>
              <w:spacing w:line="400" w:lineRule="exact"/>
              <w:rPr>
                <w:rFonts w:ascii="宋体" w:hAnsi="宋体"/>
                <w:b/>
                <w:color w:val="auto"/>
                <w:sz w:val="24"/>
                <w:szCs w:val="24"/>
              </w:rPr>
              <w:outlineLvl w:val="1"/>
            </w:pPr>
            <w:r>
              <w:rPr>
                <w:rFonts w:ascii="宋体" w:hAnsi="宋体"/>
                <w:b/>
                <w:color w:val="auto"/>
                <w:sz w:val="24"/>
                <w:szCs w:val="24"/>
              </w:rPr>
            </w:r>
            <w:r/>
          </w:p>
        </w:tc>
      </w:tr>
      <w:tr>
        <w:trPr>
          <w:cantSplit/>
        </w:trPr>
        <w:tc>
          <w:tcPr>
            <w:tcW w:w="850" w:type="pct"/>
            <w:vAlign w:val="top"/>
            <w:textDirection w:val="lrTb"/>
            <w:noWrap w:val="false"/>
          </w:tcPr>
          <w:p>
            <w:pPr>
              <w:jc w:val="center"/>
              <w:spacing w:line="400" w:lineRule="exact"/>
              <w:rPr>
                <w:rFonts w:hint="eastAsia" w:ascii="宋体" w:hAnsi="宋体" w:eastAsia="宋体"/>
                <w:color w:val="auto"/>
                <w:sz w:val="24"/>
                <w:szCs w:val="24"/>
                <w:lang w:val="en-US" w:eastAsia="zh-CN"/>
              </w:rPr>
              <w:outlineLvl w:val="1"/>
            </w:pPr>
            <w:r>
              <w:rPr>
                <w:rFonts w:hint="eastAsia" w:ascii="宋体" w:hAnsi="宋体"/>
                <w:color w:val="auto"/>
                <w:sz w:val="24"/>
                <w:szCs w:val="24"/>
                <w:lang w:val="en-US" w:eastAsia="zh-CN"/>
              </w:rPr>
              <w:t xml:space="preserve">8</w:t>
            </w:r>
            <w:r/>
          </w:p>
        </w:tc>
        <w:tc>
          <w:tcPr>
            <w:tcW w:w="2481" w:type="pct"/>
            <w:vAlign w:val="top"/>
            <w:textDirection w:val="lrTb"/>
            <w:noWrap w:val="false"/>
          </w:tcPr>
          <w:p>
            <w:pPr>
              <w:jc w:val="center"/>
              <w:spacing w:line="400" w:lineRule="exact"/>
              <w:rPr>
                <w:rFonts w:hint="eastAsia" w:ascii="宋体" w:hAnsi="宋体" w:cs="宋体"/>
                <w:color w:val="auto"/>
                <w:sz w:val="24"/>
                <w:szCs w:val="24"/>
                <w:lang w:bidi="ar"/>
              </w:rPr>
              <w:outlineLvl w:val="1"/>
            </w:pPr>
            <w:r>
              <w:rPr>
                <w:rFonts w:hint="eastAsia" w:ascii="宋体" w:hAnsi="宋体" w:cs="宋体"/>
                <w:color w:val="auto"/>
                <w:sz w:val="24"/>
                <w:szCs w:val="24"/>
                <w:lang w:bidi="ar"/>
              </w:rPr>
              <w:t xml:space="preserve">高质量数据集</w:t>
            </w:r>
            <w:r/>
          </w:p>
        </w:tc>
        <w:tc>
          <w:tcPr>
            <w:tcW w:w="1667" w:type="pct"/>
            <w:vAlign w:val="top"/>
            <w:vMerge w:val="continue"/>
            <w:textDirection w:val="lrTb"/>
            <w:noWrap w:val="false"/>
          </w:tcPr>
          <w:p>
            <w:pPr>
              <w:spacing w:line="400" w:lineRule="exact"/>
              <w:rPr>
                <w:rFonts w:ascii="宋体" w:hAnsi="宋体"/>
                <w:b/>
                <w:color w:val="auto"/>
                <w:sz w:val="24"/>
                <w:szCs w:val="24"/>
              </w:rPr>
              <w:outlineLvl w:val="1"/>
            </w:pPr>
            <w:r>
              <w:rPr>
                <w:rFonts w:ascii="宋体" w:hAnsi="宋体"/>
                <w:b/>
                <w:color w:val="auto"/>
                <w:sz w:val="24"/>
                <w:szCs w:val="24"/>
              </w:rPr>
            </w:r>
            <w:r/>
          </w:p>
        </w:tc>
      </w:tr>
      <w:tr>
        <w:trPr>
          <w:cantSplit/>
        </w:trPr>
        <w:tc>
          <w:tcPr>
            <w:tcW w:w="850" w:type="pct"/>
            <w:vAlign w:val="top"/>
            <w:textDirection w:val="lrTb"/>
            <w:noWrap w:val="false"/>
          </w:tcPr>
          <w:p>
            <w:pPr>
              <w:jc w:val="center"/>
              <w:spacing w:line="400" w:lineRule="exact"/>
              <w:rPr>
                <w:rFonts w:hint="eastAsia" w:ascii="宋体" w:hAnsi="宋体" w:eastAsia="宋体"/>
                <w:color w:val="auto"/>
                <w:sz w:val="24"/>
                <w:szCs w:val="24"/>
                <w:lang w:val="en-US" w:eastAsia="zh-CN"/>
              </w:rPr>
              <w:outlineLvl w:val="1"/>
            </w:pPr>
            <w:r>
              <w:rPr>
                <w:rFonts w:hint="eastAsia" w:ascii="宋体" w:hAnsi="宋体"/>
                <w:color w:val="auto"/>
                <w:sz w:val="24"/>
                <w:szCs w:val="24"/>
                <w:lang w:val="en-US" w:eastAsia="zh-CN"/>
              </w:rPr>
              <w:t xml:space="preserve">9</w:t>
            </w:r>
            <w:r/>
          </w:p>
        </w:tc>
        <w:tc>
          <w:tcPr>
            <w:tcW w:w="2481" w:type="pct"/>
            <w:vAlign w:val="top"/>
            <w:textDirection w:val="lrTb"/>
            <w:noWrap w:val="false"/>
          </w:tcPr>
          <w:p>
            <w:pPr>
              <w:jc w:val="center"/>
              <w:spacing w:line="400" w:lineRule="exact"/>
              <w:rPr>
                <w:rFonts w:hint="eastAsia" w:ascii="宋体" w:hAnsi="宋体" w:cs="宋体"/>
                <w:color w:val="auto"/>
                <w:sz w:val="24"/>
                <w:szCs w:val="24"/>
                <w:lang w:bidi="ar"/>
              </w:rPr>
              <w:outlineLvl w:val="1"/>
            </w:pPr>
            <w:r>
              <w:rPr>
                <w:rFonts w:hint="eastAsia" w:ascii="宋体" w:hAnsi="宋体" w:cs="宋体"/>
                <w:color w:val="auto"/>
                <w:sz w:val="24"/>
                <w:szCs w:val="24"/>
                <w:lang w:bidi="ar"/>
              </w:rPr>
              <w:t xml:space="preserve">国产化适配</w:t>
            </w:r>
            <w:r/>
          </w:p>
        </w:tc>
        <w:tc>
          <w:tcPr>
            <w:tcW w:w="1667" w:type="pct"/>
            <w:vAlign w:val="top"/>
            <w:vMerge w:val="continue"/>
            <w:textDirection w:val="lrTb"/>
            <w:noWrap w:val="false"/>
          </w:tcPr>
          <w:p>
            <w:pPr>
              <w:spacing w:line="400" w:lineRule="exact"/>
              <w:rPr>
                <w:rFonts w:ascii="宋体" w:hAnsi="宋体"/>
                <w:b/>
                <w:color w:val="auto"/>
                <w:sz w:val="24"/>
                <w:szCs w:val="24"/>
              </w:rPr>
              <w:outlineLvl w:val="1"/>
            </w:pPr>
            <w:r>
              <w:rPr>
                <w:rFonts w:ascii="宋体" w:hAnsi="宋体"/>
                <w:b/>
                <w:color w:val="auto"/>
                <w:sz w:val="24"/>
                <w:szCs w:val="24"/>
              </w:rPr>
            </w:r>
            <w:r/>
          </w:p>
        </w:tc>
      </w:tr>
      <w:tr>
        <w:trPr>
          <w:cantSplit/>
        </w:trPr>
        <w:tc>
          <w:tcPr>
            <w:tcW w:w="850" w:type="pct"/>
            <w:vAlign w:val="top"/>
            <w:textDirection w:val="lrTb"/>
            <w:noWrap w:val="false"/>
          </w:tcPr>
          <w:p>
            <w:pPr>
              <w:jc w:val="center"/>
              <w:spacing w:line="400" w:lineRule="exact"/>
              <w:rPr>
                <w:rFonts w:hint="default" w:ascii="宋体" w:hAnsi="宋体"/>
                <w:color w:val="auto"/>
                <w:sz w:val="24"/>
                <w:szCs w:val="24"/>
                <w:lang w:val="en-US" w:eastAsia="zh-CN"/>
              </w:rPr>
              <w:outlineLvl w:val="1"/>
            </w:pPr>
            <w:r>
              <w:rPr>
                <w:rFonts w:hint="eastAsia" w:ascii="宋体" w:hAnsi="宋体"/>
                <w:color w:val="auto"/>
                <w:sz w:val="24"/>
                <w:szCs w:val="24"/>
                <w:lang w:val="en-US" w:eastAsia="zh-CN"/>
              </w:rPr>
              <w:t xml:space="preserve">10</w:t>
            </w:r>
            <w:r/>
          </w:p>
        </w:tc>
        <w:tc>
          <w:tcPr>
            <w:tcW w:w="2481" w:type="pct"/>
            <w:vAlign w:val="top"/>
            <w:textDirection w:val="lrTb"/>
            <w:noWrap w:val="false"/>
          </w:tcPr>
          <w:p>
            <w:pPr>
              <w:jc w:val="center"/>
              <w:spacing w:line="400" w:lineRule="exact"/>
              <w:rPr>
                <w:rFonts w:hint="eastAsia" w:ascii="宋体" w:hAnsi="宋体" w:eastAsia="宋体" w:cs="宋体"/>
                <w:color w:val="auto"/>
                <w:sz w:val="24"/>
                <w:szCs w:val="24"/>
                <w:lang w:val="en-US" w:eastAsia="zh-CN" w:bidi="ar"/>
              </w:rPr>
              <w:outlineLvl w:val="1"/>
            </w:pPr>
            <w:r>
              <w:rPr>
                <w:rFonts w:hint="eastAsia" w:ascii="宋体" w:hAnsi="宋体" w:cs="宋体"/>
                <w:color w:val="auto"/>
                <w:sz w:val="24"/>
                <w:szCs w:val="24"/>
                <w:lang w:val="en-US" w:eastAsia="zh-CN" w:bidi="ar"/>
              </w:rPr>
              <w:t xml:space="preserve">数据安全</w:t>
            </w:r>
            <w:r/>
          </w:p>
        </w:tc>
        <w:tc>
          <w:tcPr>
            <w:tcW w:w="1667" w:type="pct"/>
            <w:vAlign w:val="top"/>
            <w:vMerge w:val="continue"/>
            <w:textDirection w:val="lrTb"/>
            <w:noWrap w:val="false"/>
          </w:tcPr>
          <w:p>
            <w:pPr>
              <w:spacing w:line="400" w:lineRule="exact"/>
              <w:rPr>
                <w:rFonts w:ascii="宋体" w:hAnsi="宋体"/>
                <w:b/>
                <w:color w:val="auto"/>
                <w:sz w:val="24"/>
                <w:szCs w:val="24"/>
              </w:rPr>
              <w:outlineLvl w:val="1"/>
            </w:pPr>
            <w:r>
              <w:rPr>
                <w:rFonts w:ascii="宋体" w:hAnsi="宋体"/>
                <w:b/>
                <w:color w:val="auto"/>
                <w:sz w:val="24"/>
                <w:szCs w:val="24"/>
              </w:rPr>
            </w:r>
            <w:r/>
          </w:p>
        </w:tc>
      </w:tr>
      <w:tr>
        <w:trPr>
          <w:cantSplit/>
        </w:trPr>
        <w:tc>
          <w:tcPr>
            <w:tcW w:w="850" w:type="pct"/>
            <w:vAlign w:val="top"/>
            <w:textDirection w:val="lrTb"/>
            <w:noWrap w:val="false"/>
          </w:tcPr>
          <w:p>
            <w:pPr>
              <w:jc w:val="center"/>
              <w:spacing w:line="400" w:lineRule="exact"/>
              <w:rPr>
                <w:rFonts w:hint="default" w:ascii="宋体" w:hAnsi="宋体"/>
                <w:color w:val="auto"/>
                <w:sz w:val="24"/>
                <w:szCs w:val="24"/>
                <w:lang w:val="en-US" w:eastAsia="zh-CN"/>
              </w:rPr>
              <w:outlineLvl w:val="1"/>
            </w:pPr>
            <w:r>
              <w:rPr>
                <w:rFonts w:hint="eastAsia" w:ascii="宋体" w:hAnsi="宋体"/>
                <w:color w:val="auto"/>
                <w:sz w:val="24"/>
                <w:szCs w:val="24"/>
                <w:lang w:val="en-US" w:eastAsia="zh-CN"/>
              </w:rPr>
              <w:t xml:space="preserve">11</w:t>
            </w:r>
            <w:r/>
          </w:p>
        </w:tc>
        <w:tc>
          <w:tcPr>
            <w:tcW w:w="2481" w:type="pct"/>
            <w:vAlign w:val="top"/>
            <w:textDirection w:val="lrTb"/>
            <w:noWrap w:val="false"/>
          </w:tcPr>
          <w:p>
            <w:pPr>
              <w:jc w:val="center"/>
              <w:spacing w:line="400" w:lineRule="exact"/>
              <w:rPr>
                <w:rFonts w:hint="eastAsia" w:ascii="宋体" w:hAnsi="宋体" w:cs="宋体"/>
                <w:color w:val="auto"/>
                <w:sz w:val="24"/>
                <w:szCs w:val="24"/>
                <w:lang w:val="en-US" w:eastAsia="zh-CN" w:bidi="ar"/>
              </w:rPr>
              <w:outlineLvl w:val="1"/>
            </w:pPr>
            <w:r>
              <w:rPr>
                <w:rFonts w:hint="eastAsia" w:ascii="宋体" w:hAnsi="宋体" w:cs="宋体"/>
                <w:color w:val="auto"/>
                <w:sz w:val="24"/>
                <w:szCs w:val="24"/>
                <w:lang w:val="en-US" w:eastAsia="zh-CN" w:bidi="ar"/>
              </w:rPr>
              <w:t xml:space="preserve">“民声智慧听”平台运维服务</w:t>
            </w:r>
            <w:r/>
          </w:p>
        </w:tc>
        <w:tc>
          <w:tcPr>
            <w:tcW w:w="1667" w:type="pct"/>
            <w:vAlign w:val="top"/>
            <w:vMerge w:val="continue"/>
            <w:textDirection w:val="lrTb"/>
            <w:noWrap w:val="false"/>
          </w:tcPr>
          <w:p>
            <w:pPr>
              <w:spacing w:line="400" w:lineRule="exact"/>
              <w:rPr>
                <w:rFonts w:ascii="宋体" w:hAnsi="宋体"/>
                <w:b/>
                <w:color w:val="auto"/>
                <w:sz w:val="24"/>
                <w:szCs w:val="24"/>
              </w:rPr>
              <w:outlineLvl w:val="1"/>
            </w:pPr>
            <w:r>
              <w:rPr>
                <w:rFonts w:ascii="宋体" w:hAnsi="宋体"/>
                <w:b/>
                <w:color w:val="auto"/>
                <w:sz w:val="24"/>
                <w:szCs w:val="24"/>
              </w:rPr>
            </w:r>
            <w:r/>
          </w:p>
        </w:tc>
      </w:tr>
    </w:tbl>
    <w:p>
      <w:pPr>
        <w:ind w:firstLine="482"/>
        <w:spacing w:line="400" w:lineRule="exact"/>
        <w:rPr>
          <w:rFonts w:hint="eastAsia" w:ascii="宋体" w:hAnsi="宋体"/>
          <w:b/>
          <w:bCs/>
          <w:color w:val="auto"/>
          <w:sz w:val="24"/>
          <w:szCs w:val="21"/>
        </w:rPr>
      </w:pPr>
      <w:r>
        <w:rPr>
          <w:rFonts w:hint="eastAsia" w:ascii="宋体" w:hAnsi="宋体"/>
          <w:b/>
          <w:bCs/>
          <w:color w:val="auto"/>
          <w:sz w:val="24"/>
          <w:szCs w:val="21"/>
        </w:rPr>
        <w:t xml:space="preserve">2.技术参数要求</w:t>
      </w:r>
      <w:r/>
    </w:p>
    <w:tbl>
      <w:tblPr>
        <w:tblStyle w:val="711"/>
        <w:tblW w:w="90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2"/>
        <w:gridCol w:w="2214"/>
        <w:gridCol w:w="6338"/>
      </w:tblGrid>
      <w:tr>
        <w:trPr>
          <w:jc w:val="center"/>
          <w:trHeight w:val="644"/>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W w:w="221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模块</w:t>
            </w:r>
            <w:r/>
          </w:p>
        </w:tc>
        <w:tc>
          <w:tcPr>
            <w:shd w:val="clear" w:color="auto" w:fill="auto"/>
            <w:tcW w:w="633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建设内容</w:t>
            </w:r>
            <w:r/>
          </w:p>
        </w:tc>
      </w:tr>
      <w:tr>
        <w:trPr>
          <w:jc w:val="center"/>
          <w:trHeight w:val="1010"/>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221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智能语音转录系统</w:t>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t xml:space="preserve">搭建适配我县热线坐席规模的通话语音实时转写能力，基于ASR、NLP等语音语言处理技术，通话全程实时转录为文字，自动区分坐席、市民双方说话人</w:t>
            </w:r>
            <w:r>
              <w:rPr>
                <w:rFonts w:hint="eastAsia" w:ascii="宋体" w:hAnsi="宋体" w:eastAsia="宋体" w:cs="宋体"/>
                <w:i w:val="0"/>
                <w:iCs w:val="0"/>
                <w:color w:val="000000"/>
                <w:sz w:val="21"/>
                <w:szCs w:val="21"/>
                <w:u w:val="none"/>
                <w:lang w:val="en-US" w:eastAsia="zh-CN"/>
              </w:rPr>
              <w:t xml:space="preserve">。</w:t>
            </w:r>
            <w:r/>
          </w:p>
        </w:tc>
      </w:tr>
      <w:tr>
        <w:trPr>
          <w:jc w:val="center"/>
          <w:trHeight w:val="1025"/>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suppressLineNumbers w:val="0"/>
            </w:p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w:t>
            </w:r>
            <w:r>
              <w:rPr>
                <w:rFonts w:hint="default" w:ascii="宋体" w:hAnsi="宋体" w:eastAsia="宋体" w:cs="宋体"/>
                <w:i w:val="0"/>
                <w:iCs w:val="0"/>
                <w:color w:val="000000"/>
                <w:sz w:val="21"/>
                <w:szCs w:val="21"/>
                <w:u w:val="none"/>
                <w:lang w:val="en-US" w:eastAsia="zh-CN"/>
              </w:rPr>
              <w:t xml:space="preserve">转写完成后自动解析诉求关键信息，抓取事发地址、问题类型、紧急程度、归口类型、诉求内容等要素，自动生成工单摘要，支持坐席一键填充工单</w:t>
            </w:r>
            <w:r>
              <w:rPr>
                <w:rFonts w:hint="eastAsia" w:ascii="宋体" w:hAnsi="宋体" w:eastAsia="宋体" w:cs="宋体"/>
                <w:i w:val="0"/>
                <w:iCs w:val="0"/>
                <w:color w:val="000000"/>
                <w:sz w:val="21"/>
                <w:szCs w:val="21"/>
                <w:u w:val="none"/>
                <w:lang w:val="en-US" w:eastAsia="zh-CN"/>
              </w:rPr>
              <w:t xml:space="preserve">。</w:t>
            </w:r>
            <w:r/>
          </w:p>
        </w:tc>
      </w:tr>
      <w:tr>
        <w:trPr>
          <w:jc w:val="center"/>
          <w:trHeight w:val="501"/>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suppressLineNumbers w:val="0"/>
            </w:p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t xml:space="preserve">系统同步具备通话情绪识别功能，实时捕捉群众负面情绪、敏感词等并弹窗提醒</w:t>
            </w:r>
            <w:r>
              <w:rPr>
                <w:rFonts w:hint="eastAsia" w:ascii="宋体" w:hAnsi="宋体" w:eastAsia="宋体" w:cs="宋体"/>
                <w:i w:val="0"/>
                <w:iCs w:val="0"/>
                <w:color w:val="000000"/>
                <w:sz w:val="21"/>
                <w:szCs w:val="21"/>
                <w:u w:val="none"/>
                <w:lang w:val="en-US" w:eastAsia="zh-CN"/>
              </w:rPr>
              <w:t xml:space="preserve">。</w:t>
            </w:r>
            <w:r/>
          </w:p>
        </w:tc>
      </w:tr>
      <w:tr>
        <w:trPr>
          <w:jc w:val="center"/>
          <w:trHeight w:val="501"/>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对于咨询类诉求，支持主动检索匹配政务信息库中内容，精准推荐问答信息，提高话务员坐席解答率</w:t>
            </w:r>
            <w:r>
              <w:rPr>
                <w:rFonts w:hint="eastAsia" w:ascii="宋体" w:hAnsi="宋体" w:eastAsia="宋体" w:cs="宋体"/>
                <w:i w:val="0"/>
                <w:iCs w:val="0"/>
                <w:color w:val="000000"/>
                <w:sz w:val="21"/>
                <w:szCs w:val="21"/>
                <w:u w:val="none"/>
                <w:lang w:val="en-US" w:eastAsia="zh-CN"/>
              </w:rPr>
              <w:t xml:space="preserve">。</w:t>
            </w:r>
            <w:r/>
          </w:p>
        </w:tc>
      </w:tr>
      <w:tr>
        <w:trPr>
          <w:jc w:val="center"/>
          <w:trHeight w:val="501"/>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w:t>
            </w:r>
            <w:r>
              <w:rPr>
                <w:rFonts w:hint="default" w:ascii="宋体" w:hAnsi="宋体" w:eastAsia="宋体" w:cs="宋体"/>
                <w:i w:val="0"/>
                <w:iCs w:val="0"/>
                <w:color w:val="000000"/>
                <w:sz w:val="21"/>
                <w:szCs w:val="21"/>
                <w:u w:val="none"/>
                <w:lang w:val="en-US" w:eastAsia="zh-CN"/>
              </w:rPr>
              <w:t xml:space="preserve">系统可与单位现有话务设备对接，通话转写延迟控制在1秒以内，语音识别准确率不低于95%，基础并发能力满足</w:t>
            </w:r>
            <w:r>
              <w:rPr>
                <w:rFonts w:hint="eastAsia" w:ascii="宋体" w:hAnsi="宋体" w:cs="宋体"/>
                <w:i w:val="0"/>
                <w:iCs w:val="0"/>
                <w:color w:val="000000"/>
                <w:sz w:val="21"/>
                <w:szCs w:val="21"/>
                <w:u w:val="none"/>
                <w:lang w:val="en-US" w:eastAsia="zh-CN"/>
              </w:rPr>
              <w:t xml:space="preserve">20</w:t>
            </w:r>
            <w:r>
              <w:rPr>
                <w:rFonts w:hint="default" w:ascii="宋体" w:hAnsi="宋体" w:eastAsia="宋体" w:cs="宋体"/>
                <w:i w:val="0"/>
                <w:iCs w:val="0"/>
                <w:color w:val="000000"/>
                <w:sz w:val="21"/>
                <w:szCs w:val="21"/>
                <w:u w:val="none"/>
                <w:lang w:val="en-US" w:eastAsia="zh-CN"/>
              </w:rPr>
              <w:t xml:space="preserve">路通话同时使用</w:t>
            </w:r>
            <w:r>
              <w:rPr>
                <w:rFonts w:hint="eastAsia" w:ascii="宋体" w:hAnsi="宋体" w:eastAsia="宋体" w:cs="宋体"/>
                <w:i w:val="0"/>
                <w:iCs w:val="0"/>
                <w:color w:val="000000"/>
                <w:sz w:val="21"/>
                <w:szCs w:val="21"/>
                <w:u w:val="none"/>
                <w:lang w:val="en-US" w:eastAsia="zh-CN"/>
              </w:rPr>
              <w:t xml:space="preserve">。</w:t>
            </w:r>
            <w:r/>
          </w:p>
        </w:tc>
      </w:tr>
      <w:tr>
        <w:trPr>
          <w:jc w:val="center"/>
          <w:trHeight w:val="501"/>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t xml:space="preserve">覆盖企业画像</w:t>
            </w:r>
            <w:r>
              <w:rPr>
                <w:rFonts w:hint="eastAsia" w:ascii="宋体" w:hAnsi="宋体" w:cs="宋体"/>
                <w:i w:val="0"/>
                <w:iCs w:val="0"/>
                <w:color w:val="000000"/>
                <w:sz w:val="21"/>
                <w:szCs w:val="21"/>
                <w:u w:val="none"/>
                <w:lang w:val="en-US" w:eastAsia="zh-CN"/>
              </w:rPr>
              <w:t xml:space="preserve">（</w:t>
            </w:r>
            <w:r>
              <w:rPr>
                <w:rFonts w:hint="default" w:ascii="宋体" w:hAnsi="宋体" w:eastAsia="宋体" w:cs="宋体"/>
                <w:i w:val="0"/>
                <w:iCs w:val="0"/>
                <w:color w:val="000000"/>
                <w:sz w:val="21"/>
                <w:szCs w:val="21"/>
                <w:u w:val="none"/>
                <w:lang w:val="en-US" w:eastAsia="zh-CN"/>
              </w:rPr>
              <w:t xml:space="preserve">营商环境</w:t>
            </w:r>
            <w:r>
              <w:rPr>
                <w:rFonts w:hint="eastAsia" w:ascii="宋体" w:hAnsi="宋体" w:cs="宋体"/>
                <w:i w:val="0"/>
                <w:iCs w:val="0"/>
                <w:color w:val="000000"/>
                <w:sz w:val="21"/>
                <w:szCs w:val="21"/>
                <w:u w:val="none"/>
                <w:lang w:val="en-US" w:eastAsia="zh-CN"/>
              </w:rPr>
              <w:t xml:space="preserve">）</w:t>
            </w:r>
            <w:r>
              <w:rPr>
                <w:rFonts w:hint="default" w:ascii="宋体" w:hAnsi="宋体" w:eastAsia="宋体" w:cs="宋体"/>
                <w:i w:val="0"/>
                <w:iCs w:val="0"/>
                <w:color w:val="000000"/>
                <w:sz w:val="21"/>
                <w:szCs w:val="21"/>
                <w:u w:val="none"/>
                <w:lang w:val="en-US" w:eastAsia="zh-CN"/>
              </w:rPr>
              <w:t xml:space="preserve">、市民画像</w:t>
            </w:r>
            <w:r>
              <w:rPr>
                <w:rFonts w:hint="eastAsia" w:ascii="宋体" w:hAnsi="宋体" w:cs="宋体"/>
                <w:i w:val="0"/>
                <w:iCs w:val="0"/>
                <w:color w:val="000000"/>
                <w:sz w:val="21"/>
                <w:szCs w:val="21"/>
                <w:u w:val="none"/>
                <w:lang w:val="en-US" w:eastAsia="zh-CN"/>
              </w:rPr>
              <w:t xml:space="preserve">（</w:t>
            </w:r>
            <w:r>
              <w:rPr>
                <w:rFonts w:hint="default" w:ascii="宋体" w:hAnsi="宋体" w:eastAsia="宋体" w:cs="宋体"/>
                <w:i w:val="0"/>
                <w:iCs w:val="0"/>
                <w:color w:val="000000"/>
                <w:sz w:val="21"/>
                <w:szCs w:val="21"/>
                <w:u w:val="none"/>
                <w:lang w:val="en-US" w:eastAsia="zh-CN"/>
              </w:rPr>
              <w:t xml:space="preserve">老年关怀等</w:t>
            </w:r>
            <w:r>
              <w:rPr>
                <w:rFonts w:hint="eastAsia" w:ascii="宋体" w:hAnsi="宋体" w:cs="宋体"/>
                <w:i w:val="0"/>
                <w:iCs w:val="0"/>
                <w:color w:val="000000"/>
                <w:sz w:val="21"/>
                <w:szCs w:val="21"/>
                <w:u w:val="none"/>
                <w:lang w:val="en-US" w:eastAsia="zh-CN"/>
              </w:rPr>
              <w:t xml:space="preserve">）及其他</w:t>
            </w:r>
            <w:r>
              <w:rPr>
                <w:rFonts w:hint="default" w:ascii="宋体" w:hAnsi="宋体" w:eastAsia="宋体" w:cs="宋体"/>
                <w:i w:val="0"/>
                <w:iCs w:val="0"/>
                <w:color w:val="000000"/>
                <w:sz w:val="21"/>
                <w:szCs w:val="21"/>
                <w:u w:val="none"/>
                <w:lang w:val="en-US" w:eastAsia="zh-CN"/>
              </w:rPr>
              <w:t xml:space="preserve">相关场景</w:t>
            </w:r>
            <w:r>
              <w:rPr>
                <w:rFonts w:hint="eastAsia" w:ascii="宋体" w:hAnsi="宋体" w:eastAsia="宋体" w:cs="宋体"/>
                <w:i w:val="0"/>
                <w:iCs w:val="0"/>
                <w:color w:val="000000"/>
                <w:sz w:val="21"/>
                <w:szCs w:val="21"/>
                <w:u w:val="none"/>
                <w:lang w:val="en-US" w:eastAsia="zh-CN"/>
              </w:rPr>
              <w:t xml:space="preserve">。</w:t>
            </w:r>
            <w:r/>
          </w:p>
        </w:tc>
      </w:tr>
      <w:tr>
        <w:trPr>
          <w:jc w:val="center"/>
          <w:trHeight w:val="592"/>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221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智能工单派发系统</w:t>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t xml:space="preserve">搭建基于大模型语义解析的工单自动分派引擎，系统接收群众工单后，结合各单位三定方案、乡镇属地权责清单、管辖范围等精准匹配处置单位</w:t>
            </w:r>
            <w:r>
              <w:rPr>
                <w:rFonts w:hint="eastAsia" w:ascii="宋体" w:hAnsi="宋体" w:eastAsia="宋体" w:cs="宋体"/>
                <w:i w:val="0"/>
                <w:iCs w:val="0"/>
                <w:color w:val="000000"/>
                <w:sz w:val="21"/>
                <w:szCs w:val="21"/>
                <w:u w:val="none"/>
                <w:lang w:val="en-US" w:eastAsia="zh-CN"/>
              </w:rPr>
              <w:t xml:space="preserve">。</w:t>
            </w:r>
            <w:r/>
          </w:p>
        </w:tc>
      </w:tr>
      <w:tr>
        <w:trPr>
          <w:jc w:val="center"/>
          <w:trHeight w:val="592"/>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suppressLineNumbers w:val="0"/>
            </w:p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w:t>
            </w:r>
            <w:r>
              <w:rPr>
                <w:rFonts w:hint="default" w:ascii="宋体" w:hAnsi="宋体" w:eastAsia="宋体" w:cs="宋体"/>
                <w:i w:val="0"/>
                <w:iCs w:val="0"/>
                <w:color w:val="000000"/>
                <w:sz w:val="21"/>
                <w:szCs w:val="21"/>
                <w:u w:val="none"/>
                <w:lang w:val="en-US" w:eastAsia="zh-CN"/>
              </w:rPr>
              <w:t xml:space="preserve">依托历史派单数据智能推荐承办部门，支持全自动派单、人工复核派单两种模式</w:t>
            </w:r>
            <w:r>
              <w:rPr>
                <w:rFonts w:hint="eastAsia" w:ascii="宋体" w:hAnsi="宋体" w:eastAsia="宋体" w:cs="宋体"/>
                <w:i w:val="0"/>
                <w:iCs w:val="0"/>
                <w:color w:val="000000"/>
                <w:sz w:val="21"/>
                <w:szCs w:val="21"/>
                <w:u w:val="none"/>
                <w:lang w:val="en-US" w:eastAsia="zh-CN"/>
              </w:rPr>
              <w:t xml:space="preserve">。</w:t>
            </w:r>
            <w:r/>
          </w:p>
        </w:tc>
      </w:tr>
      <w:tr>
        <w:trPr>
          <w:jc w:val="center"/>
          <w:trHeight w:val="592"/>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t xml:space="preserve">可根据诉求问题类型及紧急程度，智能调整派单顺序</w:t>
            </w:r>
            <w:r>
              <w:rPr>
                <w:rFonts w:hint="eastAsia" w:ascii="宋体" w:hAnsi="宋体" w:eastAsia="宋体" w:cs="宋体"/>
                <w:i w:val="0"/>
                <w:iCs w:val="0"/>
                <w:color w:val="000000"/>
                <w:sz w:val="21"/>
                <w:szCs w:val="21"/>
                <w:u w:val="none"/>
                <w:lang w:val="en-US" w:eastAsia="zh-CN"/>
              </w:rPr>
              <w:t xml:space="preserve">。</w:t>
            </w:r>
            <w:r/>
          </w:p>
        </w:tc>
      </w:tr>
      <w:tr>
        <w:trPr>
          <w:jc w:val="center"/>
          <w:trHeight w:val="592"/>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t xml:space="preserve">建立派单纠错闭环，人工修正错派工单后自动存入训练样本，定期优化模型持续提升派单精准度</w:t>
            </w:r>
            <w:r>
              <w:rPr>
                <w:rFonts w:hint="eastAsia" w:ascii="宋体" w:hAnsi="宋体" w:eastAsia="宋体" w:cs="宋体"/>
                <w:i w:val="0"/>
                <w:iCs w:val="0"/>
                <w:color w:val="000000"/>
                <w:sz w:val="21"/>
                <w:szCs w:val="21"/>
                <w:u w:val="none"/>
                <w:lang w:val="en-US" w:eastAsia="zh-CN"/>
              </w:rPr>
              <w:t xml:space="preserve">。</w:t>
            </w:r>
            <w:r/>
          </w:p>
        </w:tc>
      </w:tr>
      <w:tr>
        <w:trPr>
          <w:jc w:val="center"/>
          <w:trHeight w:val="592"/>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w:t>
            </w:r>
            <w:r>
              <w:rPr>
                <w:rFonts w:hint="default" w:ascii="宋体" w:hAnsi="宋体" w:eastAsia="宋体" w:cs="宋体"/>
                <w:i w:val="0"/>
                <w:iCs w:val="0"/>
                <w:color w:val="000000"/>
                <w:sz w:val="21"/>
                <w:szCs w:val="21"/>
                <w:u w:val="none"/>
                <w:lang w:val="en-US" w:eastAsia="zh-CN"/>
              </w:rPr>
              <w:t xml:space="preserve">工单自动分派准确率不低于98%，来电结束或上级工单签收后至工单转派完成平均时长控制在2.5分钟内，系统单日工单处理量不少于</w:t>
            </w:r>
            <w:r>
              <w:rPr>
                <w:rFonts w:hint="eastAsia" w:ascii="宋体" w:hAnsi="宋体" w:cs="宋体"/>
                <w:i w:val="0"/>
                <w:iCs w:val="0"/>
                <w:color w:val="000000"/>
                <w:sz w:val="21"/>
                <w:szCs w:val="21"/>
                <w:u w:val="none"/>
                <w:lang w:val="en-US" w:eastAsia="zh-CN"/>
              </w:rPr>
              <w:t xml:space="preserve">1000</w:t>
            </w:r>
            <w:r>
              <w:rPr>
                <w:rFonts w:hint="default" w:ascii="宋体" w:hAnsi="宋体" w:eastAsia="宋体" w:cs="宋体"/>
                <w:i w:val="0"/>
                <w:iCs w:val="0"/>
                <w:color w:val="000000"/>
                <w:sz w:val="21"/>
                <w:szCs w:val="21"/>
                <w:u w:val="none"/>
                <w:lang w:val="en-US" w:eastAsia="zh-CN"/>
              </w:rPr>
              <w:t xml:space="preserve">件</w:t>
            </w:r>
            <w:r>
              <w:rPr>
                <w:rFonts w:hint="eastAsia" w:ascii="宋体" w:hAnsi="宋体" w:eastAsia="宋体" w:cs="宋体"/>
                <w:i w:val="0"/>
                <w:iCs w:val="0"/>
                <w:color w:val="000000"/>
                <w:sz w:val="21"/>
                <w:szCs w:val="21"/>
                <w:u w:val="none"/>
                <w:lang w:val="en-US" w:eastAsia="zh-CN"/>
              </w:rPr>
              <w:t xml:space="preserve">。</w:t>
            </w:r>
            <w:r/>
          </w:p>
        </w:tc>
      </w:tr>
      <w:tr>
        <w:trPr>
          <w:jc w:val="center"/>
          <w:trHeight w:val="446"/>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W w:w="221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智能质检审核系统</w:t>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t xml:space="preserve">搭建覆盖工单填报、部门答复全流程智能质检工具</w:t>
            </w:r>
            <w:r>
              <w:rPr>
                <w:rFonts w:hint="eastAsia" w:ascii="宋体" w:hAnsi="宋体" w:eastAsia="宋体" w:cs="宋体"/>
                <w:i w:val="0"/>
                <w:iCs w:val="0"/>
                <w:color w:val="000000"/>
                <w:sz w:val="21"/>
                <w:szCs w:val="21"/>
                <w:u w:val="none"/>
                <w:lang w:val="en-US" w:eastAsia="zh-CN"/>
              </w:rPr>
              <w:t xml:space="preserve">。</w:t>
            </w:r>
            <w:r/>
          </w:p>
        </w:tc>
      </w:tr>
      <w:tr>
        <w:trPr>
          <w:jc w:val="center"/>
          <w:trHeight w:val="446"/>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suppressLineNumbers w:val="0"/>
            </w:p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t xml:space="preserve">▲针对坐席填报工单实时校验，自动识别地址错漏、分类错误、内容逻辑冲突等问题，同步推送标准化修改提示</w:t>
            </w:r>
            <w:r>
              <w:rPr>
                <w:rFonts w:hint="eastAsia" w:ascii="宋体" w:hAnsi="宋体" w:eastAsia="宋体" w:cs="宋体"/>
                <w:i w:val="0"/>
                <w:iCs w:val="0"/>
                <w:color w:val="000000"/>
                <w:sz w:val="21"/>
                <w:szCs w:val="21"/>
                <w:u w:val="none"/>
                <w:lang w:val="en-US" w:eastAsia="zh-CN"/>
              </w:rPr>
              <w:t xml:space="preserve">。</w:t>
            </w:r>
            <w:r/>
          </w:p>
        </w:tc>
      </w:tr>
      <w:tr>
        <w:trPr>
          <w:jc w:val="center"/>
          <w:trHeight w:val="446"/>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w:t>
            </w:r>
            <w:r>
              <w:rPr>
                <w:rFonts w:hint="default" w:ascii="宋体" w:hAnsi="宋体" w:eastAsia="宋体" w:cs="宋体"/>
                <w:i w:val="0"/>
                <w:iCs w:val="0"/>
                <w:color w:val="000000"/>
                <w:sz w:val="21"/>
                <w:szCs w:val="21"/>
                <w:u w:val="none"/>
                <w:lang w:val="en-US" w:eastAsia="zh-CN"/>
              </w:rPr>
              <w:t xml:space="preserve">针对承办单位线上答复内容开展语义审核，自动判断是否正面回应诉求、是否存在推诿话术、敏感词汇、空泛套话</w:t>
            </w:r>
            <w:r>
              <w:rPr>
                <w:rFonts w:hint="eastAsia" w:ascii="宋体" w:hAnsi="宋体" w:eastAsia="宋体" w:cs="宋体"/>
                <w:i w:val="0"/>
                <w:iCs w:val="0"/>
                <w:color w:val="000000"/>
                <w:sz w:val="21"/>
                <w:szCs w:val="21"/>
                <w:u w:val="none"/>
                <w:lang w:val="en-US" w:eastAsia="zh-CN"/>
              </w:rPr>
              <w:t xml:space="preserve">。</w:t>
            </w:r>
            <w:r/>
          </w:p>
        </w:tc>
      </w:tr>
      <w:tr>
        <w:trPr>
          <w:jc w:val="center"/>
          <w:trHeight w:val="446"/>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t xml:space="preserve">系统支持自主调整质检规则、评分权重，可灵活选择全量工单普查或随机抽检</w:t>
            </w:r>
            <w:r>
              <w:rPr>
                <w:rFonts w:hint="eastAsia" w:ascii="宋体" w:hAnsi="宋体" w:eastAsia="宋体" w:cs="宋体"/>
                <w:i w:val="0"/>
                <w:iCs w:val="0"/>
                <w:color w:val="000000"/>
                <w:sz w:val="21"/>
                <w:szCs w:val="21"/>
                <w:u w:val="none"/>
                <w:lang w:val="en-US" w:eastAsia="zh-CN"/>
              </w:rPr>
              <w:t xml:space="preserve">。</w:t>
            </w:r>
            <w:r/>
          </w:p>
        </w:tc>
      </w:tr>
      <w:tr>
        <w:trPr>
          <w:jc w:val="center"/>
          <w:trHeight w:val="770"/>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定期</w:t>
            </w:r>
            <w:r>
              <w:rPr>
                <w:rFonts w:hint="default" w:ascii="宋体" w:hAnsi="宋体" w:eastAsia="宋体" w:cs="宋体"/>
                <w:i w:val="0"/>
                <w:iCs w:val="0"/>
                <w:color w:val="000000"/>
                <w:sz w:val="21"/>
                <w:szCs w:val="21"/>
                <w:u w:val="none"/>
                <w:lang w:val="en-US" w:eastAsia="zh-CN"/>
              </w:rPr>
              <w:t xml:space="preserve">自动生成质检统计报告，归集优质答复案例供工作人员学习参考</w:t>
            </w:r>
            <w:r>
              <w:rPr>
                <w:rFonts w:hint="eastAsia" w:ascii="宋体" w:hAnsi="宋体" w:eastAsia="宋体" w:cs="宋体"/>
                <w:i w:val="0"/>
                <w:iCs w:val="0"/>
                <w:color w:val="000000"/>
                <w:sz w:val="21"/>
                <w:szCs w:val="21"/>
                <w:u w:val="none"/>
                <w:lang w:val="en-US" w:eastAsia="zh-CN"/>
              </w:rPr>
              <w:t xml:space="preserve">。</w:t>
            </w:r>
            <w:r/>
          </w:p>
        </w:tc>
      </w:tr>
      <w:tr>
        <w:trPr>
          <w:jc w:val="center"/>
          <w:trHeight w:val="538"/>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W w:w="221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工单智能监控及预警系统</w:t>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t xml:space="preserve">搭建热线综合运行监控展示页面与风险预警中台</w:t>
            </w:r>
            <w:r>
              <w:rPr>
                <w:rFonts w:hint="eastAsia" w:ascii="宋体" w:hAnsi="宋体" w:eastAsia="宋体" w:cs="宋体"/>
                <w:i w:val="0"/>
                <w:iCs w:val="0"/>
                <w:color w:val="000000"/>
                <w:sz w:val="21"/>
                <w:szCs w:val="21"/>
                <w:u w:val="none"/>
                <w:lang w:val="en-US" w:eastAsia="zh-CN"/>
              </w:rPr>
              <w:t xml:space="preserve">。</w:t>
            </w:r>
            <w:r/>
          </w:p>
        </w:tc>
      </w:tr>
      <w:tr>
        <w:trPr>
          <w:jc w:val="center"/>
          <w:trHeight w:val="538"/>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suppressLineNumbers w:val="0"/>
            </w:p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t xml:space="preserve">监控页面实时展示工单总量、办结率、群众满意率、按时签收率等核心指标，支持按承办单位、归口类型、诉求类型等多层次查看明细，通过柱状图、折线图、热力图展示诉求变化趋势</w:t>
            </w:r>
            <w:r>
              <w:rPr>
                <w:rFonts w:hint="eastAsia" w:ascii="宋体" w:hAnsi="宋体" w:eastAsia="宋体" w:cs="宋体"/>
                <w:i w:val="0"/>
                <w:iCs w:val="0"/>
                <w:color w:val="000000"/>
                <w:sz w:val="21"/>
                <w:szCs w:val="21"/>
                <w:u w:val="none"/>
                <w:lang w:val="en-US" w:eastAsia="zh-CN"/>
              </w:rPr>
              <w:t xml:space="preserve">。</w:t>
            </w:r>
            <w:r/>
          </w:p>
        </w:tc>
      </w:tr>
      <w:tr>
        <w:trPr>
          <w:jc w:val="center"/>
          <w:trHeight w:val="538"/>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w:t>
            </w:r>
            <w:r>
              <w:rPr>
                <w:rFonts w:hint="default" w:ascii="宋体" w:hAnsi="宋体" w:eastAsia="宋体" w:cs="宋体"/>
                <w:i w:val="0"/>
                <w:iCs w:val="0"/>
                <w:color w:val="000000"/>
                <w:sz w:val="21"/>
                <w:szCs w:val="21"/>
                <w:u w:val="none"/>
                <w:lang w:val="en-US" w:eastAsia="zh-CN"/>
              </w:rPr>
              <w:t xml:space="preserve">依托大模型实时分析工单内容，识别短期内集中爆发同类投诉、群体性诉求、安全隐患、敏感信访事件，设置蓝、黄、红三级预警，通过系统弹窗、短信推送至热线管理人员及分管领导</w:t>
            </w:r>
            <w:r>
              <w:rPr>
                <w:rFonts w:hint="eastAsia" w:ascii="宋体" w:hAnsi="宋体" w:eastAsia="宋体" w:cs="宋体"/>
                <w:i w:val="0"/>
                <w:iCs w:val="0"/>
                <w:color w:val="000000"/>
                <w:sz w:val="21"/>
                <w:szCs w:val="21"/>
                <w:u w:val="none"/>
                <w:lang w:val="en-US" w:eastAsia="zh-CN"/>
              </w:rPr>
              <w:t xml:space="preserve">。</w:t>
            </w:r>
            <w:r/>
          </w:p>
        </w:tc>
      </w:tr>
      <w:tr>
        <w:trPr>
          <w:jc w:val="center"/>
          <w:trHeight w:val="538"/>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t xml:space="preserve">对即将超时工单分阶段提醒，标记重复投诉等异常工单</w:t>
            </w:r>
            <w:r>
              <w:rPr>
                <w:rFonts w:hint="eastAsia" w:ascii="宋体" w:hAnsi="宋体" w:eastAsia="宋体" w:cs="宋体"/>
                <w:i w:val="0"/>
                <w:iCs w:val="0"/>
                <w:color w:val="000000"/>
                <w:sz w:val="21"/>
                <w:szCs w:val="21"/>
                <w:u w:val="none"/>
                <w:lang w:val="en-US" w:eastAsia="zh-CN"/>
              </w:rPr>
              <w:t xml:space="preserve">。</w:t>
            </w:r>
            <w:r/>
          </w:p>
        </w:tc>
      </w:tr>
      <w:tr>
        <w:trPr>
          <w:jc w:val="center"/>
          <w:trHeight w:val="538"/>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w:t>
            </w:r>
            <w:r>
              <w:rPr>
                <w:rFonts w:hint="default" w:ascii="宋体" w:hAnsi="宋体" w:eastAsia="宋体" w:cs="宋体"/>
                <w:i w:val="0"/>
                <w:iCs w:val="0"/>
                <w:color w:val="000000"/>
                <w:sz w:val="21"/>
                <w:szCs w:val="21"/>
                <w:u w:val="none"/>
                <w:lang w:val="en-US" w:eastAsia="zh-CN"/>
              </w:rPr>
              <w:t xml:space="preserve">预警阈值可自主调整，预警识别准确率不低于95%，后台数据刷新延迟不超过5秒</w:t>
            </w:r>
            <w:r>
              <w:rPr>
                <w:rFonts w:hint="eastAsia" w:ascii="宋体" w:hAnsi="宋体" w:eastAsia="宋体" w:cs="宋体"/>
                <w:i w:val="0"/>
                <w:iCs w:val="0"/>
                <w:color w:val="000000"/>
                <w:sz w:val="21"/>
                <w:szCs w:val="21"/>
                <w:u w:val="none"/>
                <w:lang w:val="en-US" w:eastAsia="zh-CN"/>
              </w:rPr>
              <w:t xml:space="preserve">。</w:t>
            </w:r>
            <w:r/>
          </w:p>
        </w:tc>
      </w:tr>
      <w:tr>
        <w:trPr>
          <w:jc w:val="center"/>
          <w:trHeight w:val="660"/>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W w:w="221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智能报告生成系统</w:t>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t xml:space="preserve">依托大语言模型，整合语音转录、工单派发、智能质检、风险预警等全模块数据，对热线诉求开展多维度交叉分析</w:t>
            </w:r>
            <w:r>
              <w:rPr>
                <w:rFonts w:hint="eastAsia" w:ascii="宋体" w:hAnsi="宋体" w:eastAsia="宋体" w:cs="宋体"/>
                <w:i w:val="0"/>
                <w:iCs w:val="0"/>
                <w:color w:val="000000"/>
                <w:sz w:val="21"/>
                <w:szCs w:val="21"/>
                <w:u w:val="none"/>
                <w:lang w:val="en-US" w:eastAsia="zh-CN"/>
              </w:rPr>
              <w:t xml:space="preserve">。</w:t>
            </w:r>
            <w:r/>
          </w:p>
        </w:tc>
      </w:tr>
      <w:tr>
        <w:trPr>
          <w:jc w:val="center"/>
          <w:trHeight w:val="660"/>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suppressLineNumbers w:val="0"/>
            </w:p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t xml:space="preserve">▲自动汇总指定周期（周、月、季度）的工单数据，完成工单数量趋势、诉求分布、部门办理质效、热点民生问题等方面的数据统计，并基于分析结果生成完整规范的文字报告</w:t>
            </w:r>
            <w:r>
              <w:rPr>
                <w:rFonts w:hint="eastAsia" w:ascii="宋体" w:hAnsi="宋体" w:eastAsia="宋体" w:cs="宋体"/>
                <w:i w:val="0"/>
                <w:iCs w:val="0"/>
                <w:color w:val="000000"/>
                <w:sz w:val="21"/>
                <w:szCs w:val="21"/>
                <w:u w:val="none"/>
                <w:lang w:val="en-US" w:eastAsia="zh-CN"/>
              </w:rPr>
              <w:t xml:space="preserve">。</w:t>
            </w:r>
            <w:r/>
          </w:p>
        </w:tc>
      </w:tr>
      <w:tr>
        <w:trPr>
          <w:jc w:val="center"/>
          <w:trHeight w:val="660"/>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t xml:space="preserve">报告应包含总体概况、趋势解读、存在问题、典型案例、工作建议等要素</w:t>
            </w:r>
            <w:r>
              <w:rPr>
                <w:rFonts w:hint="eastAsia" w:ascii="宋体" w:hAnsi="宋体" w:eastAsia="宋体" w:cs="宋体"/>
                <w:i w:val="0"/>
                <w:iCs w:val="0"/>
                <w:color w:val="000000"/>
                <w:sz w:val="21"/>
                <w:szCs w:val="21"/>
                <w:u w:val="none"/>
                <w:lang w:val="en-US" w:eastAsia="zh-CN"/>
              </w:rPr>
              <w:t xml:space="preserve">。</w:t>
            </w:r>
            <w:r/>
          </w:p>
        </w:tc>
      </w:tr>
      <w:tr>
        <w:trPr>
          <w:jc w:val="center"/>
          <w:trHeight w:val="660"/>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t xml:space="preserve">深入挖掘高频投诉、周期性民生问题及基层治理薄弱环节，输出特殊时期保障专报、重点问题专报等多种形式专报，为</w:t>
            </w:r>
            <w:r>
              <w:rPr>
                <w:rFonts w:hint="eastAsia" w:ascii="宋体" w:hAnsi="宋体" w:cs="宋体"/>
                <w:i w:val="0"/>
                <w:iCs w:val="0"/>
                <w:color w:val="000000"/>
                <w:sz w:val="21"/>
                <w:szCs w:val="21"/>
                <w:u w:val="none"/>
                <w:lang w:val="en-US" w:eastAsia="zh-CN"/>
              </w:rPr>
              <w:t xml:space="preserve">县委、县政府</w:t>
            </w:r>
            <w:r>
              <w:rPr>
                <w:rFonts w:hint="default" w:ascii="宋体" w:hAnsi="宋体" w:eastAsia="宋体" w:cs="宋体"/>
                <w:i w:val="0"/>
                <w:iCs w:val="0"/>
                <w:color w:val="000000"/>
                <w:sz w:val="21"/>
                <w:szCs w:val="21"/>
                <w:u w:val="none"/>
                <w:lang w:val="en-US" w:eastAsia="zh-CN"/>
              </w:rPr>
              <w:t xml:space="preserve">及各职能部门制定民生政策、优化基层治理提供数据支撑</w:t>
            </w:r>
            <w:r>
              <w:rPr>
                <w:rFonts w:hint="eastAsia" w:ascii="宋体" w:hAnsi="宋体" w:eastAsia="宋体" w:cs="宋体"/>
                <w:i w:val="0"/>
                <w:iCs w:val="0"/>
                <w:color w:val="000000"/>
                <w:sz w:val="21"/>
                <w:szCs w:val="21"/>
                <w:u w:val="none"/>
                <w:lang w:val="en-US" w:eastAsia="zh-CN"/>
              </w:rPr>
              <w:t xml:space="preserve">。</w:t>
            </w:r>
            <w:r/>
          </w:p>
        </w:tc>
      </w:tr>
      <w:tr>
        <w:trPr>
          <w:jc w:val="center"/>
          <w:trHeight w:val="660"/>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W w:w="2214"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t xml:space="preserve">热线管理人员可通过自然语言与报告助手对话，及时获得相关领域具体情况，快速出具简单报告</w:t>
            </w:r>
            <w:r>
              <w:rPr>
                <w:rFonts w:hint="eastAsia" w:ascii="宋体" w:hAnsi="宋体" w:eastAsia="宋体" w:cs="宋体"/>
                <w:i w:val="0"/>
                <w:iCs w:val="0"/>
                <w:color w:val="000000"/>
                <w:sz w:val="21"/>
                <w:szCs w:val="21"/>
                <w:u w:val="none"/>
                <w:lang w:val="en-US" w:eastAsia="zh-CN"/>
              </w:rPr>
              <w:t xml:space="preserve">。</w:t>
            </w:r>
            <w:r/>
          </w:p>
        </w:tc>
      </w:tr>
      <w:tr>
        <w:trPr>
          <w:jc w:val="center"/>
          <w:trHeight w:val="660"/>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27</w:t>
            </w:r>
            <w:r/>
          </w:p>
        </w:tc>
        <w:tc>
          <w:tcPr>
            <w:shd w:val="clear" w:color="auto" w:fill="auto"/>
            <w:tcW w:w="2214"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算力需求</w:t>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default" w:ascii="宋体" w:hAnsi="宋体" w:eastAsia="宋体" w:cs="宋体"/>
                <w:i w:val="0"/>
                <w:iCs w:val="0"/>
                <w:color w:val="auto"/>
                <w:sz w:val="21"/>
                <w:szCs w:val="21"/>
                <w:u w:val="none"/>
                <w:lang w:val="en-US" w:eastAsia="zh-CN"/>
              </w:rPr>
              <w:suppressLineNumbers w:val="0"/>
            </w:pPr>
            <w:r>
              <w:rPr>
                <w:rFonts w:hint="eastAsia" w:ascii="宋体" w:hAnsi="宋体" w:cs="宋体"/>
                <w:i w:val="0"/>
                <w:iCs w:val="0"/>
                <w:color w:val="auto"/>
                <w:sz w:val="21"/>
                <w:szCs w:val="21"/>
                <w:u w:val="none"/>
                <w:lang w:val="en-US" w:eastAsia="zh-CN"/>
              </w:rPr>
              <w:t xml:space="preserve">▲</w:t>
            </w:r>
            <w:r>
              <w:rPr>
                <w:rFonts w:hint="default" w:ascii="宋体" w:hAnsi="宋体" w:eastAsia="宋体" w:cs="宋体"/>
                <w:i w:val="0"/>
                <w:iCs w:val="0"/>
                <w:color w:val="auto"/>
                <w:sz w:val="21"/>
                <w:szCs w:val="21"/>
                <w:u w:val="none"/>
                <w:lang w:val="en-US" w:eastAsia="zh-CN"/>
              </w:rPr>
              <w:t xml:space="preserve">需要保证至少20</w:t>
            </w:r>
            <w:r>
              <w:rPr>
                <w:rFonts w:hint="eastAsia" w:ascii="宋体" w:hAnsi="宋体" w:cs="宋体"/>
                <w:i w:val="0"/>
                <w:iCs w:val="0"/>
                <w:color w:val="auto"/>
                <w:sz w:val="21"/>
                <w:szCs w:val="21"/>
                <w:u w:val="none"/>
                <w:lang w:val="en-US" w:eastAsia="zh-CN"/>
              </w:rPr>
              <w:t xml:space="preserve">路</w:t>
            </w:r>
            <w:r>
              <w:rPr>
                <w:rFonts w:hint="default" w:ascii="宋体" w:hAnsi="宋体" w:eastAsia="宋体" w:cs="宋体"/>
                <w:i w:val="0"/>
                <w:iCs w:val="0"/>
                <w:color w:val="auto"/>
                <w:sz w:val="21"/>
                <w:szCs w:val="21"/>
                <w:u w:val="none"/>
                <w:lang w:val="en-US" w:eastAsia="zh-CN"/>
              </w:rPr>
              <w:t xml:space="preserve">并发</w:t>
            </w:r>
            <w:r>
              <w:rPr>
                <w:rFonts w:hint="eastAsia" w:ascii="宋体" w:hAnsi="宋体" w:cs="宋体"/>
                <w:i w:val="0"/>
                <w:iCs w:val="0"/>
                <w:color w:val="auto"/>
                <w:sz w:val="21"/>
                <w:szCs w:val="21"/>
                <w:u w:val="none"/>
                <w:lang w:val="en-US" w:eastAsia="zh-CN"/>
              </w:rPr>
              <w:t xml:space="preserve">，</w:t>
            </w:r>
            <w:r>
              <w:rPr>
                <w:rFonts w:hint="default" w:ascii="宋体" w:hAnsi="宋体" w:eastAsia="宋体" w:cs="宋体"/>
                <w:i w:val="0"/>
                <w:iCs w:val="0"/>
                <w:color w:val="auto"/>
                <w:sz w:val="21"/>
                <w:szCs w:val="21"/>
                <w:u w:val="none"/>
                <w:lang w:val="en-US" w:eastAsia="zh-CN"/>
              </w:rPr>
              <w:t xml:space="preserve">要求机器部署 Deepseek-R1 输出速率50 token/s以上。</w:t>
            </w:r>
            <w:r/>
          </w:p>
        </w:tc>
      </w:tr>
      <w:tr>
        <w:trPr>
          <w:jc w:val="center"/>
          <w:trHeight w:val="660"/>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28</w:t>
            </w:r>
            <w:r/>
          </w:p>
        </w:tc>
        <w:tc>
          <w:tcPr>
            <w:shd w:val="clear" w:color="auto" w:fill="auto"/>
            <w:tcW w:w="2214"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通讯资费</w:t>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default" w:ascii="宋体" w:hAnsi="宋体" w:eastAsia="宋体" w:cs="宋体"/>
                <w:i w:val="0"/>
                <w:iCs w:val="0"/>
                <w:color w:val="auto"/>
                <w:sz w:val="21"/>
                <w:szCs w:val="21"/>
                <w:u w:val="none"/>
                <w:lang w:val="en-US" w:eastAsia="zh-CN"/>
              </w:rPr>
              <w:suppressLineNumbers w:val="0"/>
            </w:pPr>
            <w:r>
              <w:rPr>
                <w:rFonts w:hint="eastAsia" w:ascii="宋体" w:hAnsi="宋体" w:cs="宋体"/>
                <w:i w:val="0"/>
                <w:iCs w:val="0"/>
                <w:color w:val="auto"/>
                <w:sz w:val="21"/>
                <w:szCs w:val="21"/>
                <w:u w:val="none"/>
                <w:lang w:val="en-US" w:eastAsia="zh-CN"/>
              </w:rPr>
              <w:t xml:space="preserve">★提供服务期内语音及短信服务并承担相应费用。</w:t>
            </w:r>
            <w:r>
              <w:rPr>
                <w:rFonts w:hint="eastAsia" w:ascii="宋体" w:hAnsi="宋体" w:cs="宋体"/>
                <w:i w:val="0"/>
                <w:iCs w:val="0"/>
                <w:color w:val="000000" w:themeColor="text1"/>
                <w:sz w:val="21"/>
                <w:szCs w:val="21"/>
                <w:u w:val="none"/>
                <w:lang w:val="en-US" w:eastAsia="zh-CN"/>
                <w14:textFill>
                  <w14:solidFill>
                    <w14:schemeClr w14:val="tx1"/>
                  </w14:solidFill>
                </w14:textFill>
              </w:rPr>
              <w:t xml:space="preserve">（需提供承诺书，格式自拟）</w:t>
            </w:r>
            <w:r/>
          </w:p>
        </w:tc>
      </w:tr>
      <w:tr>
        <w:trPr>
          <w:jc w:val="center"/>
          <w:trHeight w:val="660"/>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29</w:t>
            </w:r>
            <w:r/>
          </w:p>
        </w:tc>
        <w:tc>
          <w:tcPr>
            <w:shd w:val="clear" w:color="auto" w:fill="auto"/>
            <w:tcW w:w="2214" w:type="dxa"/>
            <w:vAlign w:val="center"/>
            <w:textDirection w:val="lrTb"/>
            <w:noWrap w:val="false"/>
          </w:tcPr>
          <w:p>
            <w:pPr>
              <w:jc w:val="center"/>
              <w:keepLines w:val="0"/>
              <w:keepNext w:val="0"/>
              <w:pageBreakBefore w:val="0"/>
              <w:spacing w:line="300" w:lineRule="exact"/>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高质量数据集</w:t>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cs="宋体"/>
                <w:i w:val="0"/>
                <w:iCs w:val="0"/>
                <w:color w:val="auto"/>
                <w:sz w:val="21"/>
                <w:szCs w:val="21"/>
                <w:u w:val="none"/>
                <w:lang w:val="en-US" w:eastAsia="zh-CN"/>
              </w:rPr>
              <w:suppressLineNumbers w:val="0"/>
            </w:pPr>
            <w:r>
              <w:rPr>
                <w:rFonts w:hint="eastAsia" w:ascii="宋体" w:hAnsi="宋体" w:cs="宋体"/>
                <w:i w:val="0"/>
                <w:iCs w:val="0"/>
                <w:color w:val="auto"/>
                <w:sz w:val="21"/>
                <w:szCs w:val="21"/>
                <w:u w:val="none"/>
                <w:lang w:val="en-US" w:eastAsia="zh-CN"/>
              </w:rPr>
              <w:t xml:space="preserve">依托语音转录、工单派发、智能质检、风险预警等全模块数据，开展数据归集、治理、标准化、标注加工，构建合规完整、场景适配、质量可靠的高质量数据集；完成数据集材料整编、申报支撑工作，确保数据集成功入选省市2026年度高质量数据集清单，支撑数据要素资源化、智能化应用，赋能业务智能分析、AI模型训练、风险研判。</w:t>
            </w:r>
            <w:r/>
          </w:p>
        </w:tc>
      </w:tr>
      <w:tr>
        <w:trPr>
          <w:jc w:val="center"/>
          <w:trHeight w:val="660"/>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30</w:t>
            </w:r>
            <w:r/>
          </w:p>
        </w:tc>
        <w:tc>
          <w:tcPr>
            <w:shd w:val="clear" w:color="auto" w:fill="auto"/>
            <w:tcW w:w="2214" w:type="dxa"/>
            <w:vAlign w:val="center"/>
            <w:textDirection w:val="lrTb"/>
            <w:noWrap w:val="false"/>
          </w:tcPr>
          <w:p>
            <w:pPr>
              <w:jc w:val="center"/>
              <w:keepLines w:val="0"/>
              <w:keepNext w:val="0"/>
              <w:pageBreakBefore w:val="0"/>
              <w:spacing w:line="300" w:lineRule="exact"/>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国产化适配</w:t>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default" w:ascii="宋体" w:hAnsi="宋体" w:cs="宋体"/>
                <w:i w:val="0"/>
                <w:iCs w:val="0"/>
                <w:color w:val="auto"/>
                <w:sz w:val="21"/>
                <w:szCs w:val="21"/>
                <w:u w:val="none"/>
                <w:lang w:val="en-US" w:eastAsia="zh-CN"/>
              </w:rPr>
              <w:suppressLineNumbers w:val="0"/>
            </w:pPr>
            <w:r>
              <w:rPr>
                <w:rFonts w:hint="eastAsia" w:ascii="宋体" w:hAnsi="宋体" w:cs="宋体"/>
                <w:i w:val="0"/>
                <w:iCs w:val="0"/>
                <w:color w:val="auto"/>
                <w:sz w:val="21"/>
                <w:szCs w:val="21"/>
                <w:u w:val="none"/>
                <w:lang w:val="en-US" w:eastAsia="zh-CN"/>
              </w:rPr>
              <w:t xml:space="preserve">对国产化系统电脑及时进行适配，确保系统平稳运行。</w:t>
            </w:r>
            <w:r/>
          </w:p>
        </w:tc>
      </w:tr>
      <w:tr>
        <w:trPr>
          <w:jc w:val="center"/>
          <w:trHeight w:val="660"/>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31</w:t>
            </w:r>
            <w:r/>
          </w:p>
        </w:tc>
        <w:tc>
          <w:tcPr>
            <w:shd w:val="clear" w:color="auto" w:fill="auto"/>
            <w:tcW w:w="2214" w:type="dxa"/>
            <w:vAlign w:val="center"/>
            <w:textDirection w:val="lrTb"/>
            <w:noWrap w:val="false"/>
          </w:tcPr>
          <w:p>
            <w:pPr>
              <w:jc w:val="center"/>
              <w:keepLines w:val="0"/>
              <w:keepNext w:val="0"/>
              <w:pageBreakBefore w:val="0"/>
              <w:spacing w:line="300" w:lineRule="exact"/>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rPr>
              <w:t xml:space="preserve">数据安全</w:t>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eastAsia" w:ascii="宋体" w:hAnsi="宋体" w:cs="宋体"/>
                <w:i w:val="0"/>
                <w:iCs w:val="0"/>
                <w:color w:val="auto"/>
                <w:sz w:val="21"/>
                <w:szCs w:val="21"/>
                <w:u w:val="none"/>
                <w:lang w:val="en-US" w:eastAsia="zh-CN"/>
              </w:rPr>
              <w:suppressLineNumbers w:val="0"/>
            </w:pPr>
            <w:r>
              <w:rPr>
                <w:rFonts w:hint="eastAsia" w:ascii="宋体" w:hAnsi="宋体" w:cs="宋体"/>
                <w:i w:val="0"/>
                <w:iCs w:val="0"/>
                <w:color w:val="auto"/>
                <w:sz w:val="21"/>
                <w:szCs w:val="21"/>
                <w:u w:val="none"/>
                <w:lang w:val="en-US" w:eastAsia="zh-CN"/>
              </w:rPr>
              <w:t xml:space="preserve">★数据来源需通过目前使用的省“民声智慧听”平台接口规范获取，确保全流程数据安全。</w:t>
            </w:r>
            <w:r>
              <w:rPr>
                <w:rFonts w:hint="eastAsia" w:ascii="宋体" w:hAnsi="宋体" w:cs="宋体"/>
                <w:i w:val="0"/>
                <w:iCs w:val="0"/>
                <w:color w:val="000000" w:themeColor="text1"/>
                <w:sz w:val="21"/>
                <w:szCs w:val="21"/>
                <w:u w:val="none"/>
                <w:lang w:val="en-US" w:eastAsia="zh-CN"/>
                <w14:textFill>
                  <w14:solidFill>
                    <w14:schemeClr w14:val="tx1"/>
                  </w14:solidFill>
                </w14:textFill>
              </w:rPr>
              <w:t xml:space="preserve">（需提供承诺书，格式自拟）</w:t>
            </w:r>
            <w:r/>
          </w:p>
        </w:tc>
      </w:tr>
      <w:tr>
        <w:trPr>
          <w:jc w:val="center"/>
          <w:trHeight w:val="660"/>
        </w:trPr>
        <w:tc>
          <w:tcPr>
            <w:shd w:val="clear" w:color="auto" w:fill="auto"/>
            <w:tcW w:w="532" w:type="dxa"/>
            <w:vAlign w:val="center"/>
            <w:textDirection w:val="lrTb"/>
            <w:noWrap w:val="false"/>
          </w:tcPr>
          <w:p>
            <w:pPr>
              <w:jc w:val="center"/>
              <w:keepLines w:val="0"/>
              <w:keepNext w:val="0"/>
              <w:pageBreakBefore w:val="0"/>
              <w:spacing w:line="300" w:lineRule="exact"/>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32</w:t>
            </w:r>
            <w:r/>
          </w:p>
        </w:tc>
        <w:tc>
          <w:tcPr>
            <w:shd w:val="clear" w:color="auto" w:fill="auto"/>
            <w:tcW w:w="2214" w:type="dxa"/>
            <w:vAlign w:val="center"/>
            <w:textDirection w:val="lrTb"/>
            <w:noWrap w:val="false"/>
          </w:tcPr>
          <w:p>
            <w:pPr>
              <w:jc w:val="center"/>
              <w:keepLines w:val="0"/>
              <w:keepNext w:val="0"/>
              <w:pageBreakBefore w:val="0"/>
              <w:spacing w:line="300" w:lineRule="exact"/>
              <w:widowControl/>
              <w:rPr>
                <w:rFonts w:hint="eastAsia" w:ascii="宋体" w:hAnsi="宋体" w:cs="宋体"/>
                <w:i w:val="0"/>
                <w:iCs w:val="0"/>
                <w:color w:val="auto"/>
                <w:sz w:val="21"/>
                <w:szCs w:val="21"/>
                <w:u w:val="none"/>
                <w:lang w:val="en-US" w:eastAsia="zh-CN"/>
              </w:rPr>
              <w:suppressLineNumbers w:val="0"/>
            </w:pPr>
            <w:r>
              <w:rPr>
                <w:rFonts w:hint="eastAsia" w:ascii="宋体" w:hAnsi="宋体" w:cs="宋体"/>
                <w:i w:val="0"/>
                <w:iCs w:val="0"/>
                <w:color w:val="auto"/>
                <w:sz w:val="21"/>
                <w:szCs w:val="21"/>
                <w:u w:val="none"/>
                <w:lang w:val="en-US" w:eastAsia="zh-CN"/>
              </w:rPr>
              <w:t xml:space="preserve">“民声智慧听”平台运维服务</w:t>
            </w:r>
            <w:r/>
          </w:p>
        </w:tc>
        <w:tc>
          <w:tcPr>
            <w:shd w:val="clear" w:color="auto" w:fill="ffffff"/>
            <w:tcW w:w="6338" w:type="dxa"/>
            <w:vAlign w:val="center"/>
            <w:textDirection w:val="lrTb"/>
            <w:noWrap w:val="false"/>
          </w:tcPr>
          <w:p>
            <w:pPr>
              <w:jc w:val="left"/>
              <w:keepLines w:val="0"/>
              <w:keepNext w:val="0"/>
              <w:pageBreakBefore w:val="0"/>
              <w:spacing w:line="300" w:lineRule="exact"/>
              <w:widowControl/>
              <w:rPr>
                <w:rFonts w:hint="default" w:ascii="宋体" w:hAnsi="宋体" w:cs="宋体"/>
                <w:i w:val="0"/>
                <w:iCs w:val="0"/>
                <w:color w:val="auto"/>
                <w:sz w:val="21"/>
                <w:szCs w:val="21"/>
                <w:u w:val="none"/>
                <w:lang w:val="en-US" w:eastAsia="zh-CN"/>
              </w:rPr>
              <w:suppressLineNumbers w:val="0"/>
            </w:pPr>
            <w:r>
              <w:rPr>
                <w:rFonts w:hint="eastAsia" w:ascii="宋体" w:hAnsi="宋体" w:cs="宋体"/>
                <w:i w:val="0"/>
                <w:iCs w:val="0"/>
                <w:color w:val="auto"/>
                <w:sz w:val="21"/>
                <w:szCs w:val="21"/>
                <w:u w:val="none"/>
                <w:lang w:val="en-US" w:eastAsia="zh-CN"/>
              </w:rPr>
              <w:t xml:space="preserve">做好12345热线基础平台（省“民声智慧听”平台）的运维服务，及时对接、处置“民声智慧听”平台的故障问题，保障该平台各节点稳定运行。</w:t>
            </w:r>
            <w:r/>
          </w:p>
        </w:tc>
      </w:tr>
    </w:tbl>
    <w:p>
      <w:pPr>
        <w:spacing w:line="400" w:lineRule="exact"/>
        <w:rPr>
          <w:rFonts w:hint="eastAsia" w:ascii="宋体" w:hAnsi="宋体" w:eastAsia="宋体"/>
          <w:b/>
          <w:bCs/>
          <w:color w:val="ff0000"/>
          <w:sz w:val="32"/>
          <w:szCs w:val="32"/>
          <w:lang w:val="en-US" w:eastAsia="zh-CN"/>
        </w:rPr>
      </w:pPr>
      <w:r>
        <w:rPr>
          <w:rFonts w:hint="eastAsia" w:ascii="宋体" w:hAnsi="宋体"/>
          <w:b/>
          <w:bCs/>
          <w:color w:val="ff0000"/>
          <w:sz w:val="32"/>
          <w:szCs w:val="32"/>
          <w:lang w:val="en-US" w:eastAsia="zh-CN"/>
        </w:rPr>
        <w:t xml:space="preserve">注：“</w:t>
      </w:r>
      <w:r>
        <w:rPr>
          <w:rFonts w:hint="eastAsia" w:ascii="Times New Roman" w:hAnsi="Times New Roman" w:cs="仿宋"/>
          <w:b/>
          <w:bCs/>
          <w:color w:val="ff0000"/>
          <w:sz w:val="32"/>
          <w:szCs w:val="32"/>
        </w:rPr>
        <w:t xml:space="preserve">★</w:t>
      </w:r>
      <w:r>
        <w:rPr>
          <w:rFonts w:hint="eastAsia" w:ascii="宋体" w:hAnsi="宋体"/>
          <w:b/>
          <w:bCs/>
          <w:color w:val="ff0000"/>
          <w:sz w:val="32"/>
          <w:szCs w:val="32"/>
          <w:lang w:val="en-US" w:eastAsia="zh-CN"/>
        </w:rPr>
        <w:t xml:space="preserve">”</w:t>
      </w:r>
      <w:r>
        <w:rPr>
          <w:rFonts w:hint="eastAsia" w:ascii="Times New Roman" w:hAnsi="Times New Roman" w:cs="仿宋"/>
          <w:b/>
          <w:bCs/>
          <w:color w:val="ff0000"/>
          <w:sz w:val="32"/>
          <w:szCs w:val="32"/>
        </w:rPr>
        <w:t xml:space="preserve">部分为实质性要求</w:t>
      </w:r>
      <w:r>
        <w:rPr>
          <w:rFonts w:hint="eastAsia" w:ascii="Times New Roman" w:hAnsi="Times New Roman" w:cs="仿宋"/>
          <w:b/>
          <w:bCs/>
          <w:color w:val="ff0000"/>
          <w:sz w:val="32"/>
          <w:szCs w:val="32"/>
          <w:lang w:eastAsia="zh-CN"/>
        </w:rPr>
        <w:t xml:space="preserve">，</w:t>
      </w:r>
      <w:r>
        <w:rPr>
          <w:rFonts w:hint="eastAsia" w:ascii="Times New Roman" w:hAnsi="Times New Roman" w:cs="仿宋"/>
          <w:b/>
          <w:bCs/>
          <w:color w:val="ff0000"/>
          <w:sz w:val="32"/>
          <w:szCs w:val="32"/>
          <w:lang w:val="en-US" w:eastAsia="zh-CN"/>
        </w:rPr>
        <w:t xml:space="preserve">不满足将作无效标处理</w:t>
      </w:r>
      <w:r/>
    </w:p>
    <w:p>
      <w:pPr>
        <w:ind w:firstLine="482"/>
        <w:spacing w:line="480" w:lineRule="exact"/>
        <w:rPr>
          <w:rFonts w:ascii="宋体" w:hAnsi="宋体"/>
          <w:b/>
          <w:bCs/>
          <w:color w:val="auto"/>
          <w:sz w:val="24"/>
          <w:szCs w:val="24"/>
        </w:rPr>
        <w:outlineLvl w:val="1"/>
      </w:pPr>
      <w:r>
        <w:rPr>
          <w:rFonts w:hint="eastAsia" w:ascii="宋体" w:hAnsi="宋体"/>
          <w:b/>
          <w:bCs/>
          <w:color w:val="auto"/>
          <w:sz w:val="24"/>
          <w:szCs w:val="24"/>
        </w:rPr>
        <w:t xml:space="preserve">四</w:t>
      </w:r>
      <w:r>
        <w:rPr>
          <w:rFonts w:ascii="宋体" w:hAnsi="宋体"/>
          <w:b/>
          <w:bCs/>
          <w:color w:val="auto"/>
          <w:sz w:val="24"/>
          <w:szCs w:val="24"/>
        </w:rPr>
        <w:t xml:space="preserve">、</w:t>
      </w:r>
      <w:r>
        <w:rPr>
          <w:rFonts w:hint="eastAsia" w:ascii="宋体" w:hAnsi="宋体"/>
          <w:b/>
          <w:bCs/>
          <w:color w:val="auto"/>
          <w:sz w:val="24"/>
          <w:szCs w:val="24"/>
        </w:rPr>
        <w:t xml:space="preserve">服务期限和实施地点</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1、服务期限：合同签订后，在接到采购人通知的</w:t>
      </w:r>
      <w:r>
        <w:rPr>
          <w:rFonts w:hint="eastAsia" w:ascii="宋体" w:hAnsi="宋体"/>
          <w:bCs/>
          <w:color w:val="auto"/>
          <w:sz w:val="24"/>
          <w:szCs w:val="24"/>
          <w:lang w:val="en-US" w:eastAsia="zh-CN"/>
        </w:rPr>
        <w:t xml:space="preserve">1</w:t>
      </w:r>
      <w:r>
        <w:rPr>
          <w:rFonts w:hint="eastAsia" w:ascii="宋体" w:hAnsi="宋体"/>
          <w:bCs/>
          <w:color w:val="auto"/>
          <w:sz w:val="24"/>
          <w:szCs w:val="24"/>
        </w:rPr>
        <w:t xml:space="preserve">个月内应完成系统开发、测试服务，试运行</w:t>
      </w:r>
      <w:r>
        <w:rPr>
          <w:rFonts w:hint="eastAsia" w:ascii="宋体" w:hAnsi="宋体"/>
          <w:bCs/>
          <w:color w:val="auto"/>
          <w:sz w:val="24"/>
          <w:szCs w:val="24"/>
          <w:lang w:val="en-US" w:eastAsia="zh-CN"/>
        </w:rPr>
        <w:t xml:space="preserve">1</w:t>
      </w:r>
      <w:r>
        <w:rPr>
          <w:rFonts w:hint="eastAsia" w:ascii="宋体" w:hAnsi="宋体"/>
          <w:bCs/>
          <w:color w:val="auto"/>
          <w:sz w:val="24"/>
          <w:szCs w:val="24"/>
        </w:rPr>
        <w:t xml:space="preserve">个月，试运行结束后系统正式上线运行并组织验收，自验收合格之日起运维服务期</w:t>
      </w:r>
      <w:r>
        <w:rPr>
          <w:rFonts w:hint="eastAsia" w:ascii="宋体" w:hAnsi="宋体"/>
          <w:bCs/>
          <w:color w:val="auto"/>
          <w:sz w:val="24"/>
          <w:szCs w:val="24"/>
          <w:lang w:val="en-US" w:eastAsia="zh-CN"/>
        </w:rPr>
        <w:t xml:space="preserve">2</w:t>
      </w:r>
      <w:r>
        <w:rPr>
          <w:rFonts w:hint="eastAsia" w:ascii="宋体" w:hAnsi="宋体"/>
          <w:bCs/>
          <w:color w:val="auto"/>
          <w:sz w:val="24"/>
          <w:szCs w:val="24"/>
        </w:rPr>
        <w:t xml:space="preserve">年。</w:t>
      </w:r>
      <w:r/>
    </w:p>
    <w:p>
      <w:pPr>
        <w:ind w:firstLine="480"/>
        <w:spacing w:line="480" w:lineRule="exact"/>
        <w:tabs>
          <w:tab w:val="left" w:pos="0" w:leader="none"/>
        </w:tabs>
        <w:rPr>
          <w:rFonts w:hint="eastAsia" w:ascii="宋体" w:hAnsi="宋体"/>
          <w:color w:val="auto"/>
          <w:sz w:val="24"/>
          <w:szCs w:val="24"/>
        </w:rPr>
      </w:pPr>
      <w:r>
        <w:rPr>
          <w:rFonts w:hint="eastAsia" w:ascii="宋体" w:hAnsi="宋体"/>
          <w:bCs/>
          <w:color w:val="auto"/>
          <w:sz w:val="24"/>
          <w:szCs w:val="24"/>
        </w:rPr>
        <w:t xml:space="preserve">2、实施地点：甲</w:t>
      </w:r>
      <w:r>
        <w:rPr>
          <w:rFonts w:hint="eastAsia" w:ascii="宋体" w:hAnsi="宋体"/>
          <w:color w:val="auto"/>
          <w:sz w:val="24"/>
          <w:szCs w:val="24"/>
        </w:rPr>
        <w:t xml:space="preserve">方指定位置。</w:t>
      </w:r>
      <w:r/>
    </w:p>
    <w:p>
      <w:pPr>
        <w:ind w:firstLine="482"/>
        <w:spacing w:line="480" w:lineRule="exact"/>
        <w:tabs>
          <w:tab w:val="left" w:pos="0" w:leader="none"/>
        </w:tabs>
        <w:rPr>
          <w:rFonts w:ascii="宋体" w:hAnsi="宋体"/>
          <w:color w:val="auto"/>
          <w:sz w:val="24"/>
          <w:szCs w:val="24"/>
        </w:rPr>
      </w:pPr>
      <w:r>
        <w:rPr>
          <w:rFonts w:ascii="宋体" w:hAnsi="宋体"/>
          <w:b/>
          <w:bCs/>
          <w:color w:val="auto"/>
          <w:sz w:val="24"/>
          <w:szCs w:val="24"/>
        </w:rPr>
        <w:t xml:space="preserve">五、人员要求</w:t>
      </w:r>
      <w:r/>
    </w:p>
    <w:p>
      <w:pPr>
        <w:ind w:firstLine="480"/>
        <w:spacing w:line="480" w:lineRule="exact"/>
        <w:tabs>
          <w:tab w:val="left" w:pos="0" w:leader="none"/>
        </w:tabs>
        <w:rPr>
          <w:rFonts w:hint="eastAsia" w:ascii="宋体" w:hAnsi="宋体"/>
          <w:bCs/>
          <w:color w:val="auto"/>
          <w:sz w:val="24"/>
          <w:szCs w:val="24"/>
        </w:rPr>
      </w:pPr>
      <w:r/>
      <w:bookmarkStart w:id="92" w:name="OLE_LINK62"/>
      <w:r/>
      <w:bookmarkStart w:id="93" w:name="OLE_LINK61"/>
      <w:r>
        <w:rPr>
          <w:rFonts w:hint="eastAsia" w:ascii="宋体" w:hAnsi="宋体"/>
          <w:bCs/>
          <w:color w:val="auto"/>
          <w:sz w:val="24"/>
          <w:szCs w:val="24"/>
        </w:rPr>
        <w:t xml:space="preserve">本项目须成立项目团队，其中包含：项目负责人、技术负责人和项目组其他成员。供应商一经中标，项目负责人和技术负责人不得随意更换，如有特殊原因需更换，须提前10天通知，经采购人同意后，方可更换。具体要求如下：</w:t>
      </w:r>
      <w:r/>
    </w:p>
    <w:p>
      <w:pPr>
        <w:ind w:firstLine="480"/>
        <w:spacing w:line="480" w:lineRule="exact"/>
        <w:tabs>
          <w:tab w:val="left" w:pos="0" w:leader="none"/>
        </w:tabs>
        <w:rPr>
          <w:rFonts w:ascii="宋体" w:hAnsi="宋体"/>
          <w:bCs/>
          <w:color w:val="auto"/>
          <w:sz w:val="24"/>
          <w:szCs w:val="24"/>
        </w:rPr>
      </w:pPr>
      <w:r>
        <w:rPr>
          <w:rFonts w:hint="eastAsia" w:ascii="宋体" w:hAnsi="宋体"/>
          <w:bCs/>
          <w:color w:val="auto"/>
          <w:sz w:val="24"/>
          <w:szCs w:val="24"/>
        </w:rPr>
        <w:t xml:space="preserve">项目负责人1名：负责全面统筹项目进度、质量与资源协调，熟悉政务云网络架构与网络环境，具有丰富的同类信息系统项目管理经验，了解软件开发全生命周期管理流程。</w:t>
      </w:r>
      <w:r/>
    </w:p>
    <w:p>
      <w:pPr>
        <w:ind w:firstLine="480"/>
        <w:spacing w:line="480" w:lineRule="exact"/>
        <w:tabs>
          <w:tab w:val="left" w:pos="0" w:leader="none"/>
        </w:tabs>
        <w:rPr>
          <w:rFonts w:ascii="宋体" w:hAnsi="宋体"/>
          <w:bCs/>
          <w:color w:val="auto"/>
          <w:sz w:val="24"/>
          <w:szCs w:val="24"/>
        </w:rPr>
      </w:pPr>
      <w:r>
        <w:rPr>
          <w:rFonts w:hint="eastAsia" w:ascii="宋体" w:hAnsi="宋体"/>
          <w:bCs/>
          <w:color w:val="auto"/>
          <w:sz w:val="24"/>
          <w:szCs w:val="24"/>
        </w:rPr>
        <w:t xml:space="preserve">技术负责人1名：负责系统架构设计、软件设计，负责技术方案把关与关键问题攻关</w:t>
      </w:r>
      <w:r>
        <w:rPr>
          <w:rFonts w:hint="eastAsia" w:ascii="宋体" w:hAnsi="宋体"/>
          <w:bCs/>
          <w:color w:val="4f81bd"/>
          <w:sz w:val="24"/>
          <w:szCs w:val="24"/>
        </w:rPr>
        <w:t xml:space="preserve">，</w:t>
      </w:r>
      <w:r>
        <w:rPr>
          <w:rFonts w:hint="eastAsia" w:ascii="宋体" w:hAnsi="宋体"/>
          <w:bCs/>
          <w:color w:val="auto"/>
          <w:sz w:val="24"/>
          <w:szCs w:val="24"/>
        </w:rPr>
        <w:t xml:space="preserve">具备5年以上政务类平台架构设计经验，熟悉国产化软硬件适配规范。</w:t>
      </w:r>
      <w:r/>
    </w:p>
    <w:p>
      <w:pPr>
        <w:ind w:firstLine="480"/>
        <w:spacing w:line="480" w:lineRule="exact"/>
        <w:tabs>
          <w:tab w:val="left" w:pos="0" w:leader="none"/>
        </w:tabs>
        <w:rPr>
          <w:rFonts w:ascii="宋体" w:hAnsi="宋体"/>
          <w:color w:val="auto"/>
          <w:sz w:val="24"/>
          <w:szCs w:val="24"/>
        </w:rPr>
      </w:pPr>
      <w:r>
        <w:rPr>
          <w:rFonts w:hint="eastAsia" w:ascii="宋体" w:hAnsi="宋体"/>
          <w:bCs/>
          <w:color w:val="auto"/>
          <w:sz w:val="24"/>
          <w:szCs w:val="24"/>
        </w:rPr>
        <w:t xml:space="preserve">项目组其他成员（除项目负责人和技术负责人外）：不少于4人，掌握各专项技术领域的相关基础知识，具备应用开发等相应能力。</w:t>
      </w:r>
      <w:bookmarkEnd w:id="92"/>
      <w:r/>
      <w:bookmarkEnd w:id="93"/>
      <w:r/>
      <w:r/>
    </w:p>
    <w:p>
      <w:pPr>
        <w:ind w:firstLine="482"/>
        <w:spacing w:line="480" w:lineRule="exact"/>
        <w:tabs>
          <w:tab w:val="left" w:pos="0" w:leader="none"/>
        </w:tabs>
        <w:rPr>
          <w:rFonts w:hint="eastAsia" w:ascii="宋体" w:hAnsi="宋体"/>
          <w:bCs/>
          <w:color w:val="auto"/>
          <w:sz w:val="24"/>
          <w:szCs w:val="24"/>
        </w:rPr>
        <w:outlineLvl w:val="1"/>
      </w:pPr>
      <w:r>
        <w:rPr>
          <w:rFonts w:hint="eastAsia" w:ascii="宋体" w:hAnsi="宋体"/>
          <w:b/>
          <w:bCs/>
          <w:color w:val="auto"/>
          <w:sz w:val="24"/>
          <w:szCs w:val="24"/>
        </w:rPr>
        <w:t xml:space="preserve">六</w:t>
      </w:r>
      <w:r>
        <w:rPr>
          <w:rFonts w:ascii="宋体" w:hAnsi="宋体"/>
          <w:b/>
          <w:bCs/>
          <w:color w:val="auto"/>
          <w:sz w:val="24"/>
          <w:szCs w:val="24"/>
        </w:rPr>
        <w:t xml:space="preserve">、</w:t>
      </w:r>
      <w:r>
        <w:rPr>
          <w:rFonts w:hint="eastAsia" w:ascii="宋体" w:hAnsi="宋体"/>
          <w:b/>
          <w:bCs/>
          <w:color w:val="auto"/>
          <w:sz w:val="24"/>
          <w:szCs w:val="24"/>
        </w:rPr>
        <w:t xml:space="preserve">付款方式</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付款方式：合同签订且采购人在收到供应商发票后10个工作日内，支付合同金额的</w:t>
      </w: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0%作为预付款</w:t>
      </w: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项目完成且</w:t>
      </w:r>
      <w:r>
        <w:rPr>
          <w:rFonts w:hint="eastAsia" w:ascii="宋体" w:hAnsi="宋体"/>
          <w:bCs/>
          <w:color w:val="auto"/>
          <w:sz w:val="24"/>
          <w:szCs w:val="24"/>
        </w:rPr>
        <w:t xml:space="preserve">验收合格</w:t>
      </w:r>
      <w:r>
        <w:rPr>
          <w:rFonts w:hint="eastAsia" w:ascii="宋体" w:hAnsi="宋体"/>
          <w:bCs/>
          <w:color w:val="auto"/>
          <w:sz w:val="24"/>
          <w:szCs w:val="24"/>
          <w:lang w:val="en-US" w:eastAsia="zh-CN"/>
        </w:rPr>
        <w:t xml:space="preserve">后，</w:t>
      </w:r>
      <w:r>
        <w:rPr>
          <w:rFonts w:hint="eastAsia" w:ascii="宋体" w:hAnsi="宋体"/>
          <w:bCs/>
          <w:color w:val="auto"/>
          <w:sz w:val="24"/>
          <w:szCs w:val="24"/>
        </w:rPr>
        <w:t xml:space="preserve">支付合同金额的50%；</w:t>
      </w:r>
      <w:r>
        <w:rPr>
          <w:rFonts w:hint="eastAsia" w:ascii="宋体" w:hAnsi="宋体"/>
          <w:bCs/>
          <w:color w:val="auto"/>
          <w:sz w:val="24"/>
          <w:szCs w:val="24"/>
          <w:lang w:val="en-US" w:eastAsia="zh-CN"/>
        </w:rPr>
        <w:t xml:space="preserve">验收合格满一年，</w:t>
      </w:r>
      <w:r>
        <w:rPr>
          <w:rFonts w:hint="eastAsia" w:ascii="宋体" w:hAnsi="宋体"/>
          <w:bCs/>
          <w:color w:val="auto"/>
          <w:sz w:val="24"/>
          <w:szCs w:val="24"/>
        </w:rPr>
        <w:t xml:space="preserve">支付合同金额的</w:t>
      </w:r>
      <w:r>
        <w:rPr>
          <w:rFonts w:hint="eastAsia" w:ascii="宋体" w:hAnsi="宋体"/>
          <w:bCs/>
          <w:color w:val="auto"/>
          <w:sz w:val="24"/>
          <w:szCs w:val="24"/>
          <w:lang w:val="en-US" w:eastAsia="zh-CN"/>
        </w:rPr>
        <w:t xml:space="preserve">8</w:t>
      </w:r>
      <w:r>
        <w:rPr>
          <w:rFonts w:hint="eastAsia" w:ascii="宋体" w:hAnsi="宋体"/>
          <w:bCs/>
          <w:color w:val="auto"/>
          <w:sz w:val="24"/>
          <w:szCs w:val="24"/>
        </w:rPr>
        <w:t xml:space="preserve">0%</w:t>
      </w: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运维服务期满</w:t>
      </w:r>
      <w:r>
        <w:rPr>
          <w:rFonts w:hint="eastAsia" w:ascii="宋体" w:hAnsi="宋体"/>
          <w:bCs/>
          <w:color w:val="auto"/>
          <w:sz w:val="24"/>
          <w:szCs w:val="24"/>
        </w:rPr>
        <w:t xml:space="preserve">付清余款。</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注：在签订合同时，成交人明确表示无需预付款或者主动要求降低预付款比例的金额，采购人可不适用预付款规定。</w:t>
      </w:r>
      <w:r/>
    </w:p>
    <w:p>
      <w:pPr>
        <w:ind w:firstLine="482"/>
        <w:spacing w:line="480" w:lineRule="exact"/>
        <w:rPr>
          <w:rFonts w:hint="eastAsia" w:ascii="宋体" w:hAnsi="宋体"/>
          <w:b/>
          <w:bCs/>
          <w:color w:val="auto"/>
          <w:sz w:val="24"/>
          <w:szCs w:val="24"/>
        </w:rPr>
        <w:outlineLvl w:val="1"/>
      </w:pPr>
      <w:r>
        <w:rPr>
          <w:rFonts w:hint="eastAsia" w:ascii="宋体" w:hAnsi="宋体"/>
          <w:b/>
          <w:bCs/>
          <w:color w:val="auto"/>
          <w:sz w:val="24"/>
          <w:szCs w:val="24"/>
        </w:rPr>
        <w:t xml:space="preserve">七、系统安全和保密要求</w:t>
      </w:r>
      <w:r/>
    </w:p>
    <w:p>
      <w:pPr>
        <w:ind w:firstLine="480"/>
        <w:spacing w:line="480" w:lineRule="exact"/>
        <w:tabs>
          <w:tab w:val="left" w:pos="0" w:leader="none"/>
        </w:tabs>
        <w:rPr>
          <w:rFonts w:hint="eastAsia" w:ascii="宋体" w:hAnsi="宋体"/>
          <w:bCs/>
          <w:color w:val="auto"/>
          <w:sz w:val="24"/>
          <w:szCs w:val="24"/>
        </w:rPr>
      </w:pPr>
      <w:r/>
      <w:bookmarkStart w:id="94" w:name="_Toc13456"/>
      <w:r>
        <w:rPr>
          <w:rFonts w:hint="eastAsia" w:ascii="宋体" w:hAnsi="宋体"/>
          <w:bCs/>
          <w:color w:val="auto"/>
          <w:sz w:val="24"/>
          <w:szCs w:val="24"/>
        </w:rPr>
        <w:t xml:space="preserve">1、</w:t>
      </w:r>
      <w:bookmarkStart w:id="95" w:name="OLE_LINK6"/>
      <w:r/>
      <w:bookmarkStart w:id="96" w:name="OLE_LINK7"/>
      <w:r>
        <w:rPr>
          <w:rFonts w:hint="eastAsia" w:ascii="宋体" w:hAnsi="宋体"/>
          <w:bCs/>
          <w:color w:val="auto"/>
          <w:sz w:val="24"/>
          <w:szCs w:val="24"/>
        </w:rPr>
        <w:t xml:space="preserve">安全审查和保密要求。</w:t>
      </w:r>
      <w:bookmarkEnd w:id="95"/>
      <w:r/>
      <w:bookmarkEnd w:id="96"/>
      <w:r>
        <w:rPr>
          <w:rFonts w:hint="eastAsia" w:ascii="宋体" w:hAnsi="宋体"/>
          <w:bCs/>
          <w:color w:val="auto"/>
          <w:sz w:val="24"/>
          <w:szCs w:val="24"/>
        </w:rPr>
        <w:t xml:space="preserve">建立一整套完备的安全性策略体系，通过设计统一的人员和权限管理功能，建立数据备份措施与制度，实行“运行日志制度”等，投标人必须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w:t>
      </w:r>
      <w:r>
        <w:rPr>
          <w:rFonts w:ascii="宋体" w:hAnsi="宋体"/>
          <w:bCs/>
          <w:color w:val="auto"/>
          <w:sz w:val="24"/>
          <w:szCs w:val="24"/>
        </w:rPr>
        <w:t xml:space="preserve">互联网协议第六版（IPv6）的技术要求。</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基于本项目研发的源代码所有权归采购人所有，包括但不限于系统架构、基础代码、数据库设计、功能模块、服务方案等，项目终验合格后3</w:t>
      </w:r>
      <w:r>
        <w:rPr>
          <w:rFonts w:ascii="宋体" w:hAnsi="宋体"/>
          <w:bCs/>
          <w:color w:val="auto"/>
          <w:sz w:val="24"/>
          <w:szCs w:val="24"/>
        </w:rPr>
        <w:t xml:space="preserve">0天内向</w:t>
      </w:r>
      <w:r>
        <w:rPr>
          <w:rFonts w:hint="eastAsia" w:ascii="宋体" w:hAnsi="宋体"/>
          <w:bCs/>
          <w:color w:val="auto"/>
          <w:sz w:val="24"/>
          <w:szCs w:val="24"/>
        </w:rPr>
        <w:t xml:space="preserve">采购人移交。在本项目范围内采购人有权对服务成果进行使用、更新、维护及必要的二次开发，未经采购人书面许可，中标方不得将服务成果转让、许可给第三方使用。</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未经采购人书面许可，供应商不得以任何形式向第三方透露本项目具体实施内容，否则供应商将承担由此引发的一切法律责任。</w:t>
      </w:r>
      <w:r/>
    </w:p>
    <w:p>
      <w:pPr>
        <w:ind w:firstLine="480"/>
        <w:spacing w:line="480" w:lineRule="exact"/>
        <w:tabs>
          <w:tab w:val="left" w:pos="0" w:leader="none"/>
        </w:tabs>
        <w:rPr>
          <w:rFonts w:hint="eastAsia" w:ascii="宋体" w:hAnsi="宋体"/>
          <w:bCs/>
          <w:color w:val="auto"/>
          <w:sz w:val="24"/>
          <w:szCs w:val="24"/>
        </w:rPr>
      </w:pPr>
      <w:r>
        <w:rPr>
          <w:rFonts w:ascii="宋体" w:hAnsi="宋体"/>
          <w:bCs/>
          <w:color w:val="auto"/>
          <w:sz w:val="24"/>
          <w:szCs w:val="24"/>
        </w:rPr>
        <w:t xml:space="preserve">2</w:t>
      </w:r>
      <w:r>
        <w:rPr>
          <w:rFonts w:hint="eastAsia" w:ascii="宋体" w:hAnsi="宋体"/>
          <w:bCs/>
          <w:color w:val="auto"/>
          <w:sz w:val="24"/>
          <w:szCs w:val="24"/>
        </w:rPr>
        <w:t xml:space="preserve">、供应商有义务将维保工作做好，并做好无条件交接。</w:t>
      </w:r>
      <w:r/>
    </w:p>
    <w:p>
      <w:pPr>
        <w:ind w:firstLine="480"/>
        <w:spacing w:line="480" w:lineRule="exact"/>
        <w:tabs>
          <w:tab w:val="left" w:pos="0" w:leader="none"/>
        </w:tabs>
        <w:rPr>
          <w:rFonts w:hint="eastAsia" w:ascii="宋体" w:hAnsi="宋体"/>
          <w:bCs/>
          <w:color w:val="auto"/>
          <w:sz w:val="24"/>
          <w:szCs w:val="24"/>
        </w:rPr>
      </w:pPr>
      <w:r>
        <w:rPr>
          <w:rFonts w:ascii="宋体" w:hAnsi="宋体"/>
          <w:bCs/>
          <w:color w:val="auto"/>
          <w:sz w:val="24"/>
          <w:szCs w:val="24"/>
        </w:rPr>
        <w:t xml:space="preserve">3</w:t>
      </w:r>
      <w:r>
        <w:rPr>
          <w:rFonts w:hint="eastAsia" w:ascii="宋体" w:hAnsi="宋体"/>
          <w:bCs/>
          <w:color w:val="auto"/>
          <w:sz w:val="24"/>
          <w:szCs w:val="24"/>
        </w:rPr>
        <w:t xml:space="preserve">、按照采购人的要求提供完整的技术文档，包括采用的开发工具、操作系统、数据库平台等技术指标。提供的网络软件、平台软件、开发工具及应用技术、工具软件等应使用合法、正版软件。</w:t>
      </w:r>
      <w:r/>
    </w:p>
    <w:p>
      <w:pPr>
        <w:ind w:firstLine="480"/>
        <w:spacing w:line="480" w:lineRule="exact"/>
        <w:tabs>
          <w:tab w:val="left" w:pos="0" w:leader="none"/>
        </w:tabs>
        <w:rPr>
          <w:rFonts w:ascii="宋体" w:hAnsi="宋体"/>
          <w:bCs/>
          <w:color w:val="auto"/>
          <w:sz w:val="24"/>
          <w:szCs w:val="24"/>
        </w:rPr>
      </w:pPr>
      <w:r>
        <w:rPr>
          <w:rFonts w:ascii="宋体" w:hAnsi="宋体"/>
          <w:bCs/>
          <w:color w:val="auto"/>
          <w:sz w:val="24"/>
          <w:szCs w:val="24"/>
        </w:rPr>
        <w:t xml:space="preserve">4</w:t>
      </w:r>
      <w:r>
        <w:rPr>
          <w:rFonts w:hint="eastAsia" w:ascii="宋体" w:hAnsi="宋体"/>
          <w:bCs/>
          <w:color w:val="auto"/>
          <w:sz w:val="24"/>
          <w:szCs w:val="24"/>
        </w:rPr>
        <w:t xml:space="preserve">、信息系统的设计、部署、实施等活动须满足《计算机网络安全管理办法》《计算机信息系统安全保护条例》等相关法律法规的要求并承担相应网络安全责任。该系统应符合三级等保要求。如因软件设计缺陷、部署或运维规范问题导致甲方遭受黑客攻击、数据泄露、数据丢失、业务系统中断等网络安全事件，供应商需对此类事件负责并承担由此造成的经济损失，承担的赔付金额不低于损失金额。</w:t>
      </w:r>
      <w:r/>
    </w:p>
    <w:p>
      <w:pPr>
        <w:ind w:firstLine="480"/>
        <w:spacing w:line="480" w:lineRule="exact"/>
        <w:tabs>
          <w:tab w:val="left" w:pos="0" w:leader="none"/>
        </w:tabs>
        <w:rPr>
          <w:rFonts w:hint="eastAsia" w:ascii="宋体" w:hAnsi="宋体"/>
          <w:bCs/>
          <w:color w:val="auto"/>
          <w:sz w:val="24"/>
          <w:szCs w:val="24"/>
        </w:rPr>
      </w:pPr>
      <w:r>
        <w:rPr>
          <w:rFonts w:ascii="宋体" w:hAnsi="宋体"/>
          <w:bCs/>
          <w:color w:val="auto"/>
          <w:sz w:val="24"/>
          <w:szCs w:val="24"/>
        </w:rPr>
        <w:t xml:space="preserve">成交供应商应配合采购人开展</w:t>
      </w:r>
      <w:r>
        <w:rPr>
          <w:rFonts w:hint="eastAsia" w:ascii="宋体" w:hAnsi="宋体"/>
          <w:bCs/>
          <w:color w:val="auto"/>
          <w:sz w:val="24"/>
          <w:szCs w:val="24"/>
        </w:rPr>
        <w:t xml:space="preserve">系统三级等保测评和数据安全风险评估事宜。</w:t>
      </w:r>
      <w:r/>
    </w:p>
    <w:p>
      <w:pPr>
        <w:ind w:firstLine="480"/>
        <w:spacing w:line="480" w:lineRule="exact"/>
        <w:tabs>
          <w:tab w:val="left" w:pos="0" w:leader="none"/>
        </w:tabs>
        <w:rPr>
          <w:rFonts w:hint="eastAsia" w:ascii="宋体" w:hAnsi="宋体"/>
          <w:bCs/>
          <w:color w:val="auto"/>
          <w:sz w:val="24"/>
          <w:szCs w:val="24"/>
        </w:rPr>
      </w:pPr>
      <w:r>
        <w:rPr>
          <w:rFonts w:ascii="宋体" w:hAnsi="宋体"/>
          <w:bCs/>
          <w:color w:val="auto"/>
          <w:sz w:val="24"/>
          <w:szCs w:val="24"/>
        </w:rPr>
        <w:t xml:space="preserve">5</w:t>
      </w:r>
      <w:r>
        <w:rPr>
          <w:rFonts w:hint="eastAsia" w:ascii="宋体" w:hAnsi="宋体"/>
          <w:bCs/>
          <w:color w:val="auto"/>
          <w:sz w:val="24"/>
          <w:szCs w:val="24"/>
        </w:rPr>
        <w:t xml:space="preserve">、当采购人或第三方等保测评机构通过漏扫、渗透或其他核验方式发现系统在架构、配置、功能、环境等方面存在安全漏洞时，供应商应在24小时之内配合完成修复工作。</w:t>
      </w:r>
      <w:r/>
    </w:p>
    <w:p>
      <w:pPr>
        <w:ind w:firstLine="480"/>
        <w:spacing w:line="480" w:lineRule="exact"/>
        <w:tabs>
          <w:tab w:val="left" w:pos="0" w:leader="none"/>
        </w:tabs>
        <w:rPr>
          <w:rFonts w:hint="eastAsia" w:ascii="宋体" w:hAnsi="宋体"/>
          <w:bCs/>
          <w:color w:val="auto"/>
          <w:sz w:val="24"/>
          <w:szCs w:val="24"/>
        </w:rPr>
      </w:pPr>
      <w:r>
        <w:rPr>
          <w:rFonts w:ascii="宋体" w:hAnsi="宋体"/>
          <w:bCs/>
          <w:color w:val="auto"/>
          <w:sz w:val="24"/>
          <w:szCs w:val="24"/>
        </w:rPr>
        <w:t xml:space="preserve">6</w:t>
      </w:r>
      <w:r>
        <w:rPr>
          <w:rFonts w:hint="eastAsia" w:ascii="宋体" w:hAnsi="宋体"/>
          <w:bCs/>
          <w:color w:val="auto"/>
          <w:sz w:val="24"/>
          <w:szCs w:val="24"/>
        </w:rPr>
        <w:t xml:space="preserve">、系统内的资料不能因软件的故障而丢失，不能在未经授权的情况下被设立、修改和拷贝；软件设计要有定时自动的数据备份功能，手动/自动的恢复机制。</w:t>
      </w:r>
      <w:r/>
    </w:p>
    <w:p>
      <w:pPr>
        <w:ind w:firstLine="482"/>
        <w:spacing w:line="480" w:lineRule="exact"/>
        <w:tabs>
          <w:tab w:val="left" w:pos="0" w:leader="none"/>
        </w:tabs>
        <w:rPr>
          <w:rFonts w:ascii="宋体" w:hAnsi="宋体"/>
          <w:bCs/>
          <w:color w:val="auto"/>
          <w:sz w:val="24"/>
          <w:szCs w:val="24"/>
        </w:rPr>
      </w:pPr>
      <w:r/>
      <w:bookmarkStart w:id="97" w:name="_Toc27205"/>
      <w:r>
        <w:rPr>
          <w:rFonts w:hint="eastAsia" w:ascii="宋体" w:hAnsi="宋体"/>
          <w:b/>
          <w:bCs/>
          <w:color w:val="auto"/>
          <w:sz w:val="24"/>
          <w:szCs w:val="24"/>
        </w:rPr>
        <w:t xml:space="preserve">八、</w:t>
      </w:r>
      <w:bookmarkEnd w:id="97"/>
      <w:r>
        <w:rPr>
          <w:rFonts w:hint="eastAsia" w:ascii="宋体" w:hAnsi="宋体"/>
          <w:b/>
          <w:bCs/>
          <w:color w:val="auto"/>
          <w:sz w:val="24"/>
          <w:szCs w:val="24"/>
        </w:rPr>
        <w:t xml:space="preserve">应急响应要求</w:t>
      </w:r>
      <w:r/>
    </w:p>
    <w:p>
      <w:pPr>
        <w:ind w:firstLine="480"/>
        <w:spacing w:line="480" w:lineRule="exact"/>
        <w:tabs>
          <w:tab w:val="left" w:pos="0" w:leader="none"/>
        </w:tabs>
        <w:rPr>
          <w:rFonts w:ascii="宋体" w:hAnsi="宋体"/>
          <w:bCs/>
          <w:color w:val="auto"/>
          <w:sz w:val="24"/>
          <w:szCs w:val="24"/>
        </w:rPr>
      </w:pPr>
      <w:r>
        <w:rPr>
          <w:rFonts w:hint="eastAsia" w:ascii="宋体" w:hAnsi="宋体"/>
          <w:bCs/>
          <w:color w:val="auto"/>
          <w:sz w:val="24"/>
          <w:szCs w:val="24"/>
        </w:rPr>
        <w:t xml:space="preserve">供应商应建立7×24小时应急响应机制，配备专职安全运维团队，确保接到告警后15分钟内响应、2小时内抵达现场或远程介</w:t>
      </w:r>
      <w:r>
        <w:rPr>
          <w:rFonts w:hint="eastAsia" w:ascii="宋体" w:hAnsi="宋体"/>
          <w:bCs/>
          <w:color w:val="auto"/>
          <w:sz w:val="24"/>
          <w:szCs w:val="24"/>
        </w:rPr>
        <w:t xml:space="preserve">入处置；制定覆盖网络攻击、数据泄露、服务中断等场景的分级应急预案，并每季度开展一次实战化演练；所有应急操作须全程留痕，处置完成后48小时内提交详尽分析报告及加固方案。所有应急处置过程应符合《GB/T 20986-2007 信息安全事件分类分级指南》标准，事件定级、上报与闭环管理须严格遵循网络安全主管部门及政务云主管部门最新监管要求。开发过程中，在遇到技术难题或突发风险时，须立即启动内部协同机制，同步通报采购人并提供可行性解决方案；试运行阶段须每周提交系统运行报告，涵盖性能指标、异常日志、安全告警及优化建议。</w:t>
      </w:r>
      <w:r/>
    </w:p>
    <w:p>
      <w:pPr>
        <w:ind w:firstLine="482"/>
        <w:spacing w:line="480" w:lineRule="exact"/>
        <w:rPr>
          <w:rFonts w:hint="eastAsia" w:ascii="宋体" w:hAnsi="宋体"/>
          <w:b/>
          <w:bCs/>
          <w:color w:val="auto"/>
          <w:sz w:val="24"/>
          <w:szCs w:val="24"/>
        </w:rPr>
        <w:outlineLvl w:val="1"/>
      </w:pPr>
      <w:r>
        <w:rPr>
          <w:rFonts w:hint="eastAsia" w:ascii="宋体" w:hAnsi="宋体"/>
          <w:b/>
          <w:bCs/>
          <w:color w:val="auto"/>
          <w:sz w:val="24"/>
          <w:szCs w:val="24"/>
        </w:rPr>
        <w:t xml:space="preserve">九、项目实施要求</w:t>
      </w:r>
      <w:bookmarkEnd w:id="94"/>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1、项目管理要求</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（1）供应商需提供详细可行的服务实施方案。包括服务实施进度、管理制度、项目计划等，具备专业信息系统建设和服务能力，保障服务质量与交付。</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（2）供应商具有完整的项目实施组织机构，明确项目计划、有详细的项目分工，并且在响应文件中提供项目组成员名单、项目成员基本情况等信息。</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（3）供应商应从项目质量保证方面阐述本项目实施的质量保证措施。</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（4）供应商应分析项目存在的各种风险，阐述应对策略和措施。</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（5）实施过程中，应定期提交项目实施相关信息。</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2、质量保证要求</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供应商需提交项目质量计划，项目质量计划要求：</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（1）明确项目质量目标、质量标准；确定项目遵循的标准、规范及</w:t>
      </w:r>
      <w:r>
        <w:rPr>
          <w:rFonts w:hint="eastAsia" w:ascii="宋体" w:hAnsi="宋体"/>
          <w:bCs/>
          <w:color w:val="auto"/>
          <w:sz w:val="24"/>
          <w:szCs w:val="24"/>
          <w:lang w:eastAsia="zh-CN"/>
        </w:rPr>
        <w:t xml:space="preserve">模板</w:t>
      </w:r>
      <w:r>
        <w:rPr>
          <w:rFonts w:hint="eastAsia" w:ascii="宋体" w:hAnsi="宋体"/>
          <w:bCs/>
          <w:color w:val="auto"/>
          <w:sz w:val="24"/>
          <w:szCs w:val="24"/>
        </w:rPr>
        <w:t xml:space="preserve">，遵守项目管理组的相关要求。项目若使用</w:t>
      </w:r>
      <w:r>
        <w:rPr>
          <w:rFonts w:hint="eastAsia" w:ascii="宋体" w:hAnsi="宋体"/>
          <w:bCs/>
          <w:color w:val="auto"/>
          <w:sz w:val="24"/>
          <w:szCs w:val="24"/>
          <w:lang w:eastAsia="zh-CN"/>
        </w:rPr>
        <w:t xml:space="preserve">其他</w:t>
      </w:r>
      <w:r>
        <w:rPr>
          <w:rFonts w:hint="eastAsia" w:ascii="宋体" w:hAnsi="宋体"/>
          <w:bCs/>
          <w:color w:val="auto"/>
          <w:sz w:val="24"/>
          <w:szCs w:val="24"/>
        </w:rPr>
        <w:t xml:space="preserve">的标准和规范，应该在质量保证计划中说明。</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（2）制定项目质量管理制度，明确项目质量管理工作流程及质量问题的发现、解决方法。</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（3）明确质量管理工作方法和工具、管理内容；明确影响质量的控制节点，以及如何检查、控制。</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3、风险管理与控制要求</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（1）供应商应针对各阶段工作内容和要求，详细分析实施过程中可能出现的各类风险，制定完善的风险管理策略。</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（2）项目完成后，成交供应商应对该项目所涉及的需求分析、设计开发、测试、试运行、验收等各阶段工作文档按采购人质量、数量、提供方式、提供时间等要求进行整理，提交采购人归档。</w:t>
      </w:r>
      <w:r/>
    </w:p>
    <w:p>
      <w:pPr>
        <w:ind w:firstLine="480"/>
        <w:spacing w:line="480" w:lineRule="exact"/>
        <w:tabs>
          <w:tab w:val="left" w:pos="0" w:leader="none"/>
        </w:tabs>
        <w:rPr>
          <w:rFonts w:hint="eastAsia" w:ascii="宋体" w:hAnsi="宋体"/>
          <w:bCs/>
          <w:color w:val="auto"/>
          <w:sz w:val="24"/>
          <w:szCs w:val="24"/>
          <w:lang w:eastAsia="en-US"/>
        </w:rPr>
      </w:pPr>
      <w:r>
        <w:rPr>
          <w:rFonts w:hint="eastAsia" w:ascii="宋体" w:hAnsi="宋体"/>
          <w:bCs/>
          <w:color w:val="auto"/>
          <w:sz w:val="24"/>
          <w:szCs w:val="24"/>
        </w:rPr>
        <w:t xml:space="preserve">4、服务</w:t>
      </w:r>
      <w:r>
        <w:rPr>
          <w:rFonts w:hint="eastAsia" w:ascii="宋体" w:hAnsi="宋体"/>
          <w:bCs/>
          <w:color w:val="auto"/>
          <w:sz w:val="24"/>
          <w:szCs w:val="24"/>
          <w:lang w:eastAsia="en-US"/>
        </w:rPr>
        <w:t xml:space="preserve">要求</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（1）供应商应组建项目团队进行平台开发、建设，项目经理需长驻</w:t>
      </w:r>
      <w:r>
        <w:rPr>
          <w:rFonts w:hint="eastAsia" w:ascii="宋体" w:hAnsi="宋体"/>
          <w:bCs/>
          <w:color w:val="auto"/>
          <w:sz w:val="24"/>
          <w:szCs w:val="24"/>
          <w:lang w:val="en-US" w:eastAsia="zh-CN"/>
        </w:rPr>
        <w:t xml:space="preserve">泗阳</w:t>
      </w:r>
      <w:r>
        <w:rPr>
          <w:rFonts w:hint="eastAsia" w:ascii="宋体" w:hAnsi="宋体"/>
          <w:bCs/>
          <w:color w:val="auto"/>
          <w:sz w:val="24"/>
          <w:szCs w:val="24"/>
        </w:rPr>
        <w:t xml:space="preserve">项目现场，直至系统正式运行。</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（2）在运维期内，需保障项目正常运行，出现技术问题，供应商需及时响应，响应要求详见售后运维服务要求。</w:t>
      </w:r>
      <w:r/>
    </w:p>
    <w:p>
      <w:pPr>
        <w:ind w:firstLine="482"/>
        <w:spacing w:line="480" w:lineRule="exact"/>
        <w:rPr>
          <w:rFonts w:hint="eastAsia" w:ascii="宋体" w:hAnsi="宋体"/>
          <w:b/>
          <w:bCs/>
          <w:color w:val="auto"/>
          <w:sz w:val="24"/>
          <w:szCs w:val="24"/>
        </w:rPr>
        <w:outlineLvl w:val="1"/>
      </w:pPr>
      <w:r>
        <w:rPr>
          <w:rFonts w:hint="eastAsia" w:ascii="宋体" w:hAnsi="宋体"/>
          <w:b/>
          <w:bCs/>
          <w:color w:val="auto"/>
          <w:sz w:val="24"/>
          <w:szCs w:val="24"/>
        </w:rPr>
        <w:t xml:space="preserve">十、验收要求</w:t>
      </w:r>
      <w:r/>
    </w:p>
    <w:p>
      <w:pPr>
        <w:ind w:firstLine="480"/>
        <w:spacing w:line="480" w:lineRule="exact"/>
        <w:tabs>
          <w:tab w:val="left" w:pos="0" w:leader="none"/>
        </w:tabs>
        <w:rPr>
          <w:rFonts w:ascii="宋体" w:hAnsi="宋体"/>
          <w:bCs/>
          <w:color w:val="auto"/>
          <w:sz w:val="24"/>
          <w:szCs w:val="24"/>
        </w:rPr>
      </w:pPr>
      <w:r>
        <w:rPr>
          <w:rFonts w:hint="eastAsia" w:ascii="宋体" w:hAnsi="宋体"/>
          <w:bCs/>
          <w:color w:val="auto"/>
          <w:sz w:val="24"/>
          <w:szCs w:val="24"/>
        </w:rPr>
        <w:t xml:space="preserve">1、合同签订后，接到甲方通知的</w:t>
      </w:r>
      <w:r>
        <w:rPr>
          <w:rFonts w:hint="eastAsia" w:ascii="宋体" w:hAnsi="宋体"/>
          <w:bCs/>
          <w:color w:val="auto"/>
          <w:sz w:val="24"/>
          <w:szCs w:val="24"/>
          <w:lang w:val="en-US" w:eastAsia="zh-CN"/>
        </w:rPr>
        <w:t xml:space="preserve">1</w:t>
      </w:r>
      <w:r>
        <w:rPr>
          <w:rFonts w:hint="eastAsia" w:ascii="宋体" w:hAnsi="宋体"/>
          <w:bCs/>
          <w:color w:val="auto"/>
          <w:sz w:val="24"/>
          <w:szCs w:val="24"/>
        </w:rPr>
        <w:t xml:space="preserve">个月内完成系统开发、测试服务，随后进入 </w:t>
      </w:r>
      <w:r>
        <w:rPr>
          <w:rFonts w:hint="eastAsia" w:ascii="宋体" w:hAnsi="宋体"/>
          <w:bCs/>
          <w:color w:val="auto"/>
          <w:sz w:val="24"/>
          <w:szCs w:val="24"/>
          <w:lang w:val="en-US" w:eastAsia="zh-CN"/>
        </w:rPr>
        <w:t xml:space="preserve">1</w:t>
      </w:r>
      <w:r>
        <w:rPr>
          <w:rFonts w:hint="eastAsia" w:ascii="宋体" w:hAnsi="宋体"/>
          <w:bCs/>
          <w:color w:val="auto"/>
          <w:sz w:val="24"/>
          <w:szCs w:val="24"/>
        </w:rPr>
        <w:t xml:space="preserve"> 个月试运行。试运行出现问题的，成交供应商需在 </w:t>
      </w: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 日内调整完毕。试运行结束后，采购人根据技术要求在 3 个工作日内组织验收，验收无误后出具验收报告。</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2、验收标准：本项目验收工作由包括采购人、评审专家和用户体系代表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r/>
    </w:p>
    <w:p>
      <w:pPr>
        <w:ind w:firstLine="482"/>
        <w:spacing w:line="480" w:lineRule="exact"/>
        <w:rPr>
          <w:rFonts w:hint="eastAsia" w:ascii="宋体" w:hAnsi="宋体"/>
          <w:b/>
          <w:bCs/>
          <w:color w:val="auto"/>
          <w:sz w:val="24"/>
          <w:szCs w:val="24"/>
        </w:rPr>
        <w:outlineLvl w:val="1"/>
      </w:pPr>
      <w:r/>
      <w:bookmarkStart w:id="98" w:name="_Toc13187"/>
      <w:r>
        <w:rPr>
          <w:rFonts w:hint="eastAsia" w:ascii="宋体" w:hAnsi="宋体"/>
          <w:b/>
          <w:bCs/>
          <w:color w:val="auto"/>
          <w:sz w:val="24"/>
          <w:szCs w:val="24"/>
        </w:rPr>
        <w:t xml:space="preserve">十一、售后运维服务要求</w:t>
      </w:r>
      <w:bookmarkEnd w:id="98"/>
      <w:r/>
      <w:r/>
    </w:p>
    <w:p>
      <w:pPr>
        <w:ind w:firstLine="480"/>
        <w:spacing w:line="480" w:lineRule="exact"/>
        <w:rPr>
          <w:rFonts w:hint="eastAsia" w:ascii="宋体" w:hAnsi="宋体"/>
          <w:bCs/>
          <w:color w:val="auto"/>
          <w:sz w:val="24"/>
          <w:szCs w:val="24"/>
        </w:rPr>
      </w:pPr>
      <w:r>
        <w:rPr>
          <w:rFonts w:hint="eastAsia" w:ascii="宋体" w:hAnsi="宋体"/>
          <w:bCs/>
          <w:color w:val="auto"/>
          <w:sz w:val="24"/>
          <w:szCs w:val="24"/>
        </w:rPr>
        <w:t xml:space="preserve">（1）自项目验收通过之日起，成交供应商提供</w:t>
      </w:r>
      <w:r>
        <w:rPr>
          <w:rFonts w:hint="eastAsia" w:ascii="宋体" w:hAnsi="宋体"/>
          <w:bCs/>
          <w:color w:val="auto"/>
          <w:sz w:val="24"/>
          <w:szCs w:val="24"/>
          <w:lang w:val="en-US" w:eastAsia="zh-CN"/>
        </w:rPr>
        <w:t xml:space="preserve">2</w:t>
      </w:r>
      <w:r>
        <w:rPr>
          <w:rFonts w:hint="eastAsia" w:ascii="宋体" w:hAnsi="宋体"/>
          <w:bCs/>
          <w:color w:val="auto"/>
          <w:sz w:val="24"/>
          <w:szCs w:val="24"/>
        </w:rPr>
        <w:t xml:space="preserve">年运维服务，服务费用包含在本次的报价中。</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（2）服务期内，本合同项目所有技术和服务发生任何非人为故障，由成交供应商负责系统恢复。平台需要7*24小时不停机运行，故障响应时间≤2小时，技术人员到场时间≤20分钟。</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3）故障及时响应。成立专门的本地维护服务和技术支持小组，系统运行异常时，在接到采购人通知后，须全力协助采购人，使系统尽快恢复正常。具体为：供应商必须提供7×24小时的响应服务，保证技术人员及时到场。因系统环境部署在电子政务外网，不接受远程运维服务，现场响应时间不得高于10分钟，及时解决故障或启用应急措施保证系统正常运行。</w:t>
      </w:r>
      <w:r/>
    </w:p>
    <w:p>
      <w:pPr>
        <w:ind w:firstLine="480"/>
        <w:spacing w:line="480" w:lineRule="exact"/>
        <w:tabs>
          <w:tab w:val="left" w:pos="0" w:leader="none"/>
        </w:tabs>
        <w:rPr>
          <w:rFonts w:hint="eastAsia" w:ascii="宋体" w:hAnsi="宋体"/>
          <w:bCs/>
          <w:color w:val="auto"/>
          <w:sz w:val="24"/>
          <w:szCs w:val="24"/>
        </w:rPr>
      </w:pPr>
      <w:r>
        <w:rPr>
          <w:rFonts w:hint="eastAsia" w:ascii="宋体" w:hAnsi="宋体"/>
          <w:bCs/>
          <w:color w:val="auto"/>
          <w:sz w:val="24"/>
          <w:szCs w:val="24"/>
        </w:rPr>
        <w:t xml:space="preserve">（4）项目建设期间成交供应商应严格遵守安全管理制度，因没有遵守安全管理制度要求所发生的一切安全事故均由成交供应商负责，采购人不承担任何责任。</w:t>
      </w:r>
      <w:r/>
    </w:p>
    <w:p>
      <w:pPr>
        <w:ind w:firstLine="482"/>
        <w:spacing w:line="480" w:lineRule="exact"/>
        <w:rPr>
          <w:rFonts w:hint="eastAsia" w:ascii="宋体" w:hAnsi="宋体"/>
          <w:b/>
          <w:bCs/>
          <w:color w:val="auto"/>
          <w:sz w:val="24"/>
          <w:szCs w:val="24"/>
        </w:rPr>
        <w:outlineLvl w:val="1"/>
      </w:pPr>
      <w:r/>
      <w:bookmarkStart w:id="99" w:name="_Toc1286"/>
      <w:r>
        <w:rPr>
          <w:rFonts w:hint="eastAsia" w:ascii="宋体" w:hAnsi="宋体"/>
          <w:b/>
          <w:bCs/>
          <w:color w:val="auto"/>
          <w:sz w:val="24"/>
          <w:szCs w:val="24"/>
        </w:rPr>
        <w:t xml:space="preserve">十二、培训要求</w:t>
      </w:r>
      <w:bookmarkEnd w:id="99"/>
      <w:r/>
      <w:r/>
    </w:p>
    <w:p>
      <w:pPr>
        <w:ind w:firstLine="480"/>
        <w:keepLines w:val="0"/>
        <w:keepNext w:val="0"/>
        <w:pageBreakBefore w:val="0"/>
        <w:spacing w:line="480" w:lineRule="exact"/>
        <w:widowControl w:val="off"/>
        <w:tabs>
          <w:tab w:val="left" w:pos="0" w:leader="none"/>
        </w:tabs>
        <w:rPr>
          <w:rFonts w:hint="eastAsia" w:ascii="宋体" w:hAnsi="宋体"/>
          <w:bCs/>
          <w:color w:val="auto"/>
          <w:sz w:val="24"/>
          <w:szCs w:val="24"/>
        </w:rPr>
      </w:pPr>
      <w:r>
        <w:rPr>
          <w:rFonts w:hint="eastAsia" w:ascii="宋体" w:hAnsi="宋体"/>
          <w:bCs/>
          <w:color w:val="auto"/>
          <w:sz w:val="24"/>
          <w:szCs w:val="24"/>
        </w:rPr>
        <w:t xml:space="preserve">（1）成交供应商提供周全的培训计划、培训目标、培训内容、培训方法和培训师资。</w:t>
      </w:r>
      <w:r/>
    </w:p>
    <w:p>
      <w:pPr>
        <w:ind w:firstLine="480"/>
        <w:keepLines w:val="0"/>
        <w:keepNext w:val="0"/>
        <w:pageBreakBefore w:val="0"/>
        <w:spacing w:line="480" w:lineRule="exact"/>
        <w:widowControl w:val="off"/>
        <w:tabs>
          <w:tab w:val="left" w:pos="0" w:leader="none"/>
        </w:tabs>
        <w:rPr>
          <w:rFonts w:hint="eastAsia" w:ascii="宋体" w:hAnsi="宋体"/>
          <w:bCs/>
          <w:color w:val="auto"/>
          <w:sz w:val="24"/>
          <w:szCs w:val="24"/>
        </w:rPr>
      </w:pPr>
      <w:r>
        <w:rPr>
          <w:rFonts w:hint="eastAsia" w:ascii="宋体" w:hAnsi="宋体"/>
          <w:bCs/>
          <w:color w:val="auto"/>
          <w:sz w:val="24"/>
          <w:szCs w:val="24"/>
        </w:rPr>
        <w:t xml:space="preserve">（2）培训方式采取线上+线下，确保采购单位对系统操作的熟悉性，能够全面熟练掌握软件运行、检查、维护等工作，确保日常工作的顺利完成。</w:t>
      </w:r>
      <w:r/>
    </w:p>
    <w:p>
      <w:pPr>
        <w:ind w:firstLine="480"/>
        <w:keepLines w:val="0"/>
        <w:keepNext w:val="0"/>
        <w:pageBreakBefore w:val="0"/>
        <w:spacing w:line="480" w:lineRule="exact"/>
        <w:widowControl w:val="off"/>
        <w:tabs>
          <w:tab w:val="left" w:pos="0" w:leader="none"/>
        </w:tabs>
        <w:rPr>
          <w:rFonts w:hint="eastAsia" w:ascii="宋体" w:hAnsi="宋体"/>
          <w:bCs/>
          <w:color w:val="auto"/>
          <w:sz w:val="24"/>
          <w:szCs w:val="24"/>
        </w:rPr>
      </w:pPr>
      <w:r>
        <w:rPr>
          <w:rFonts w:hint="eastAsia" w:ascii="宋体" w:hAnsi="宋体"/>
          <w:bCs/>
          <w:color w:val="auto"/>
          <w:sz w:val="24"/>
          <w:szCs w:val="24"/>
        </w:rPr>
        <w:t xml:space="preserve">（3）培训人员1人，且需具有相关专业资格和实际工作经验、参加过本项目开发的专家或技术人员。</w:t>
      </w:r>
      <w:r/>
    </w:p>
    <w:p>
      <w:pPr>
        <w:ind w:firstLine="480"/>
        <w:keepLines w:val="0"/>
        <w:keepNext w:val="0"/>
        <w:pageBreakBefore w:val="0"/>
        <w:spacing w:line="480" w:lineRule="exact"/>
        <w:widowControl w:val="off"/>
        <w:tabs>
          <w:tab w:val="left" w:pos="0" w:leader="none"/>
        </w:tabs>
        <w:rPr>
          <w:rFonts w:hint="eastAsia" w:ascii="宋体" w:hAnsi="宋体"/>
          <w:bCs/>
          <w:color w:val="auto"/>
          <w:sz w:val="24"/>
          <w:szCs w:val="24"/>
        </w:rPr>
      </w:pPr>
      <w:r>
        <w:rPr>
          <w:rFonts w:hint="eastAsia" w:ascii="宋体" w:hAnsi="宋体"/>
          <w:bCs/>
          <w:color w:val="auto"/>
          <w:sz w:val="24"/>
          <w:szCs w:val="24"/>
        </w:rPr>
        <w:t xml:space="preserve">（4）供应商应向接受培训人员提供技术资料、图纸、参考文献材料等。</w:t>
      </w:r>
      <w:r/>
    </w:p>
    <w:p>
      <w:pPr>
        <w:ind w:firstLine="480"/>
        <w:keepLines w:val="0"/>
        <w:keepNext w:val="0"/>
        <w:pageBreakBefore w:val="0"/>
        <w:spacing w:line="480" w:lineRule="exact"/>
        <w:widowControl w:val="off"/>
      </w:pPr>
      <w:r>
        <w:rPr>
          <w:rFonts w:hint="eastAsia" w:ascii="宋体" w:hAnsi="宋体"/>
          <w:bCs/>
          <w:color w:val="auto"/>
          <w:sz w:val="24"/>
          <w:szCs w:val="24"/>
        </w:rPr>
        <w:t xml:space="preserve">（5）所有培训所涉及的所有费用包含在本次报价中，不得另行向采购单位收取。</w:t>
      </w:r>
      <w:r/>
    </w:p>
    <w:p>
      <w:pPr>
        <w:ind w:firstLine="420"/>
        <w:keepLines w:val="0"/>
        <w:keepNext w:val="0"/>
        <w:pageBreakBefore w:val="0"/>
        <w:spacing w:line="480" w:lineRule="exact"/>
        <w:widowControl w:val="off"/>
      </w:pPr>
      <w:r/>
      <w:r/>
    </w:p>
    <w:p>
      <w:pPr>
        <w:spacing w:line="400" w:lineRule="exact"/>
      </w:pPr>
      <w:r/>
      <w:r/>
    </w:p>
    <w:p>
      <w:pPr>
        <w:jc w:val="center"/>
        <w:spacing w:line="500" w:lineRule="exact"/>
        <w:rPr>
          <w:rFonts w:hint="eastAsia" w:ascii="Times New Roman" w:hAnsi="Times New Roman"/>
          <w:b/>
          <w:sz w:val="44"/>
          <w:szCs w:val="44"/>
        </w:rPr>
        <w:outlineLvl w:val="0"/>
      </w:pPr>
      <w:r/>
      <w:bookmarkStart w:id="100" w:name="_Toc2833"/>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第五章  </w:t>
      </w:r>
      <w:bookmarkEnd w:id="90"/>
      <w:r/>
      <w:bookmarkEnd w:id="91"/>
      <w:r/>
      <w:bookmarkEnd w:id="100"/>
      <w:r/>
      <w:bookmarkStart w:id="101" w:name="_Toc22631"/>
      <w:r/>
      <w:bookmarkStart w:id="102" w:name="_Toc1657"/>
      <w:r/>
      <w:bookmarkStart w:id="103" w:name="_Toc7955"/>
      <w:r>
        <w:rPr>
          <w:rFonts w:hint="eastAsia" w:ascii="宋体" w:hAnsi="宋体" w:cs="宋体"/>
          <w:sz w:val="44"/>
        </w:rPr>
        <w:t xml:space="preserve">合同格式及条款（草案）</w:t>
      </w:r>
      <w:r/>
    </w:p>
    <w:p>
      <w:pPr>
        <w:jc w:val="center"/>
        <w:rPr>
          <w:rFonts w:ascii="宋体" w:hAnsi="宋体" w:cs="宋体"/>
          <w:sz w:val="32"/>
          <w:szCs w:val="32"/>
        </w:rPr>
      </w:pPr>
      <w:r>
        <w:rPr>
          <w:rFonts w:ascii="宋体" w:hAnsi="宋体" w:cs="宋体"/>
          <w:sz w:val="32"/>
          <w:szCs w:val="32"/>
        </w:rPr>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ascii="宋体" w:hAnsi="宋体" w:cs="宋体"/>
          <w:b/>
          <w:sz w:val="28"/>
          <w:szCs w:val="28"/>
        </w:rPr>
      </w:pPr>
      <w:r>
        <w:rPr>
          <w:rFonts w:ascii="宋体" w:hAnsi="宋体" w:cs="宋体"/>
          <w:b/>
          <w:sz w:val="28"/>
          <w:szCs w:val="28"/>
        </w:rPr>
      </w:r>
      <w:r/>
    </w:p>
    <w:p>
      <w:pPr>
        <w:pStyle w:val="1402"/>
        <w:ind w:firstLine="0"/>
        <w:rPr>
          <w:rFonts w:hAnsi="宋体" w:cs="宋体"/>
          <w:szCs w:val="24"/>
        </w:rPr>
      </w:pPr>
      <w:r>
        <w:rPr>
          <w:rFonts w:hAnsi="宋体" w:cs="宋体"/>
          <w:szCs w:val="24"/>
        </w:rPr>
      </w:r>
      <w:r/>
    </w:p>
    <w:p>
      <w:pPr>
        <w:pStyle w:val="798"/>
        <w:jc w:val="center"/>
        <w:spacing w:before="0" w:beforeAutospacing="0" w:after="0" w:afterAutospacing="0" w:line="480" w:lineRule="auto"/>
        <w:widowControl w:val="off"/>
      </w:pPr>
      <w:r/>
      <w:bookmarkStart w:id="104" w:name="_Toc544"/>
      <w:r/>
      <w:bookmarkStart w:id="105" w:name="_Toc155086567"/>
      <w:r>
        <w:rPr>
          <w:rFonts w:hint="eastAsia"/>
          <w:b/>
          <w:bCs/>
          <w:color w:val="000000"/>
          <w:sz w:val="30"/>
          <w:szCs w:val="30"/>
        </w:rPr>
        <w:t xml:space="preserve">政府采购合同（服务）（合同编号）</w:t>
      </w:r>
      <w:bookmarkEnd w:id="104"/>
      <w:r/>
      <w:bookmarkEnd w:id="105"/>
      <w:r/>
      <w:r/>
    </w:p>
    <w:p>
      <w:pPr>
        <w:pStyle w:val="798"/>
        <w:ind w:firstLine="840"/>
        <w:jc w:val="both"/>
        <w:spacing w:before="0" w:beforeAutospacing="0" w:after="0" w:afterAutospacing="0" w:line="480" w:lineRule="auto"/>
        <w:widowControl w:val="off"/>
        <w:rPr>
          <w:color w:val="000000"/>
          <w:sz w:val="28"/>
          <w:szCs w:val="28"/>
        </w:rPr>
      </w:pPr>
      <w:r>
        <w:rPr>
          <w:color w:val="000000"/>
          <w:sz w:val="28"/>
          <w:szCs w:val="28"/>
        </w:rPr>
      </w:r>
      <w:r/>
    </w:p>
    <w:p>
      <w:pPr>
        <w:pStyle w:val="798"/>
        <w:ind w:firstLine="840"/>
        <w:spacing w:before="0" w:beforeAutospacing="0" w:after="0" w:afterAutospacing="0" w:line="720" w:lineRule="auto"/>
        <w:widowControl w:val="off"/>
        <w:rPr>
          <w:rFonts w:hint="eastAsia"/>
          <w:sz w:val="28"/>
          <w:szCs w:val="28"/>
        </w:rPr>
      </w:pPr>
      <w:r>
        <w:rPr>
          <w:rFonts w:hint="eastAsia"/>
          <w:color w:val="000000"/>
          <w:sz w:val="28"/>
          <w:szCs w:val="28"/>
        </w:rPr>
        <w:t xml:space="preserve">项目名称：</w:t>
      </w:r>
      <w:r>
        <w:rPr>
          <w:rFonts w:hint="eastAsia"/>
          <w:color w:val="000000"/>
          <w:sz w:val="28"/>
          <w:szCs w:val="28"/>
          <w:lang w:val="en-US" w:eastAsia="zh-CN"/>
        </w:rPr>
        <w:t xml:space="preserve">泗阳县12345热线平台智能化服务升级项目</w:t>
      </w:r>
      <w:r/>
    </w:p>
    <w:p>
      <w:pPr>
        <w:pStyle w:val="798"/>
        <w:ind w:firstLine="840"/>
        <w:spacing w:before="0" w:beforeAutospacing="0" w:after="0" w:afterAutospacing="0" w:line="720" w:lineRule="auto"/>
        <w:widowControl w:val="off"/>
        <w:rPr>
          <w:color w:val="000000"/>
          <w:sz w:val="28"/>
          <w:szCs w:val="28"/>
        </w:rPr>
      </w:pPr>
      <w:r>
        <w:rPr>
          <w:rFonts w:hint="eastAsia"/>
          <w:color w:val="000000"/>
          <w:sz w:val="28"/>
          <w:szCs w:val="28"/>
        </w:rPr>
        <w:t xml:space="preserve">项目编号：JSZC-321323-JZCG-C2026-0012</w:t>
      </w:r>
      <w:r>
        <w:rPr>
          <w:rFonts w:hint="eastAsia"/>
          <w:color w:val="000000"/>
          <w:sz w:val="28"/>
          <w:szCs w:val="28"/>
        </w:rPr>
        <w:tab/>
      </w:r>
      <w:r>
        <w:rPr>
          <w:rFonts w:hint="eastAsia"/>
          <w:color w:val="000000"/>
          <w:sz w:val="28"/>
          <w:szCs w:val="28"/>
        </w:rPr>
        <w:t xml:space="preserve">       </w:t>
      </w:r>
      <w:r/>
    </w:p>
    <w:p>
      <w:pPr>
        <w:pStyle w:val="798"/>
        <w:ind w:firstLine="840"/>
        <w:jc w:val="both"/>
        <w:spacing w:before="0" w:beforeAutospacing="0" w:after="0" w:afterAutospacing="0" w:line="720" w:lineRule="auto"/>
        <w:widowControl w:val="off"/>
        <w:rPr>
          <w:color w:val="000000"/>
          <w:sz w:val="28"/>
          <w:szCs w:val="28"/>
        </w:rPr>
      </w:pPr>
      <w:r>
        <w:rPr>
          <w:rFonts w:hint="eastAsia"/>
          <w:color w:val="000000"/>
          <w:sz w:val="28"/>
          <w:szCs w:val="28"/>
        </w:rPr>
        <w:t xml:space="preserve">分包编号：</w:t>
      </w:r>
      <w:r/>
    </w:p>
    <w:p>
      <w:pPr>
        <w:pStyle w:val="1402"/>
        <w:ind w:firstLine="0"/>
        <w:spacing w:line="720" w:lineRule="auto"/>
        <w:rPr>
          <w:rFonts w:hint="default" w:hAnsi="宋体" w:eastAsia="宋体" w:cs="宋体"/>
          <w:sz w:val="28"/>
          <w:szCs w:val="28"/>
          <w:lang w:val="en-US" w:eastAsia="zh-CN"/>
        </w:rPr>
      </w:pPr>
      <w:r>
        <w:rPr>
          <w:rFonts w:hint="eastAsia" w:hAnsi="宋体" w:cs="宋体"/>
          <w:sz w:val="28"/>
          <w:szCs w:val="28"/>
        </w:rPr>
        <w:t xml:space="preserve">甲方（全称）：</w:t>
      </w:r>
      <w:r>
        <w:rPr>
          <w:rFonts w:hint="eastAsia" w:hAnsi="宋体" w:cs="宋体"/>
          <w:sz w:val="28"/>
          <w:szCs w:val="28"/>
          <w:lang w:val="en-US" w:eastAsia="zh-CN"/>
        </w:rPr>
        <w:t xml:space="preserve">泗阳县综合指挥调度中心</w:t>
      </w:r>
      <w:r/>
    </w:p>
    <w:p>
      <w:pPr>
        <w:pStyle w:val="1402"/>
        <w:ind w:firstLine="0"/>
        <w:spacing w:line="720" w:lineRule="auto"/>
        <w:rPr>
          <w:rFonts w:hAnsi="宋体" w:cs="宋体"/>
          <w:sz w:val="28"/>
          <w:szCs w:val="28"/>
        </w:rPr>
      </w:pPr>
      <w:r>
        <w:rPr>
          <w:rFonts w:hint="eastAsia" w:hAnsi="宋体" w:cs="宋体"/>
          <w:sz w:val="28"/>
          <w:szCs w:val="28"/>
        </w:rPr>
        <w:t xml:space="preserve">乙方（全称）：</w:t>
      </w:r>
      <w:r/>
    </w:p>
    <w:p>
      <w:pPr>
        <w:pStyle w:val="1402"/>
        <w:ind w:firstLine="1120"/>
        <w:spacing w:line="480" w:lineRule="auto"/>
        <w:rPr>
          <w:rFonts w:hAnsi="宋体" w:cs="宋体"/>
          <w:sz w:val="28"/>
          <w:szCs w:val="28"/>
        </w:rPr>
      </w:pPr>
      <w:r>
        <w:rPr>
          <w:rFonts w:hint="eastAsia" w:hAnsi="宋体" w:cs="宋体"/>
          <w:sz w:val="28"/>
          <w:szCs w:val="28"/>
        </w:rPr>
        <w:t xml:space="preserve">签订时间：2</w:t>
      </w:r>
      <w:r>
        <w:rPr>
          <w:rFonts w:hAnsi="宋体" w:cs="宋体"/>
          <w:sz w:val="28"/>
          <w:szCs w:val="28"/>
        </w:rPr>
        <w:t xml:space="preserve">026年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p>
    <w:p>
      <w:pPr>
        <w:pStyle w:val="1402"/>
        <w:ind w:firstLine="0"/>
        <w:rPr>
          <w:rFonts w:hAnsi="宋体" w:cs="宋体"/>
          <w:szCs w:val="24"/>
        </w:rPr>
      </w:pPr>
      <w:r>
        <w:rPr>
          <w:rFonts w:hAnsi="宋体" w:cs="宋体"/>
          <w:szCs w:val="24"/>
        </w:rPr>
      </w:r>
      <w:r/>
    </w:p>
    <w:p>
      <w:pPr>
        <w:pStyle w:val="1402"/>
        <w:ind w:firstLine="0"/>
        <w:rPr>
          <w:rFonts w:hAnsi="宋体" w:cs="宋体"/>
          <w:szCs w:val="24"/>
        </w:rPr>
      </w:pPr>
      <w:r>
        <w:rPr>
          <w:rFonts w:hAnsi="宋体" w:cs="宋体"/>
          <w:szCs w:val="24"/>
        </w:rPr>
      </w:r>
      <w:r/>
    </w:p>
    <w:p>
      <w:pPr>
        <w:pStyle w:val="1402"/>
        <w:ind w:firstLine="0"/>
        <w:rPr>
          <w:rFonts w:hAnsi="宋体" w:cs="宋体"/>
          <w:szCs w:val="24"/>
        </w:rPr>
      </w:pPr>
      <w:r>
        <w:rPr>
          <w:rFonts w:hAnsi="宋体" w:cs="宋体"/>
          <w:szCs w:val="24"/>
        </w:rPr>
      </w:r>
      <w:r/>
    </w:p>
    <w:p>
      <w:pPr>
        <w:pStyle w:val="1402"/>
        <w:ind w:firstLine="0"/>
        <w:rPr>
          <w:rFonts w:hAnsi="宋体" w:cs="宋体"/>
          <w:szCs w:val="24"/>
        </w:rPr>
      </w:pPr>
      <w:r>
        <w:rPr>
          <w:rFonts w:hAnsi="宋体" w:cs="宋体"/>
          <w:szCs w:val="24"/>
        </w:rPr>
      </w:r>
      <w:r/>
    </w:p>
    <w:p>
      <w:pPr>
        <w:pStyle w:val="1402"/>
        <w:ind w:firstLine="0"/>
        <w:rPr>
          <w:rFonts w:hAnsi="宋体" w:cs="宋体"/>
          <w:szCs w:val="24"/>
        </w:rPr>
      </w:pPr>
      <w:r>
        <w:rPr>
          <w:rFonts w:hAnsi="宋体" w:cs="宋体"/>
          <w:szCs w:val="24"/>
        </w:rPr>
      </w:r>
      <w:r/>
    </w:p>
    <w:p>
      <w:pPr>
        <w:rPr>
          <w:rFonts w:ascii="宋体" w:hAnsi="宋体" w:cs="宋体"/>
          <w:color w:val="000000"/>
          <w:sz w:val="24"/>
        </w:rPr>
      </w:pPr>
      <w:r>
        <w:rPr>
          <w:rFonts w:hint="eastAsia" w:ascii="宋体" w:hAnsi="宋体" w:cs="宋体"/>
          <w:color w:val="000000"/>
          <w:sz w:val="24"/>
        </w:rPr>
        <w:br w:type="page" w:clear="all"/>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甲方（全称）：</w:t>
      </w:r>
      <w:r>
        <w:rPr>
          <w:rFonts w:hint="eastAsia" w:ascii="宋体" w:hAnsi="宋体" w:cs="宋体"/>
          <w:color w:val="000000"/>
          <w:sz w:val="24"/>
          <w:u w:val="single"/>
          <w:lang w:val="en-US" w:eastAsia="zh-CN"/>
        </w:rPr>
        <w:t xml:space="preserve">泗阳县综合指挥调度中心</w:t>
      </w:r>
      <w:r>
        <w:rPr>
          <w:rFonts w:hint="eastAsia" w:ascii="宋体" w:hAnsi="宋体" w:cs="宋体"/>
          <w:color w:val="000000"/>
          <w:sz w:val="24"/>
          <w:u w:val="single"/>
        </w:rPr>
        <w:t xml:space="preserve"> </w:t>
      </w:r>
      <w:r>
        <w:rPr>
          <w:rFonts w:hint="eastAsia" w:ascii="宋体" w:hAnsi="宋体" w:cs="宋体"/>
          <w:color w:val="000000"/>
          <w:sz w:val="24"/>
        </w:rPr>
        <w:t xml:space="preserve">（采购人）</w:t>
      </w:r>
      <w:r/>
    </w:p>
    <w:p>
      <w:pPr>
        <w:spacing w:line="360" w:lineRule="auto"/>
        <w:rPr>
          <w:rFonts w:ascii="宋体" w:hAnsi="宋体" w:cs="宋体"/>
          <w:color w:val="000000"/>
          <w:sz w:val="24"/>
          <w:u w:val="single"/>
        </w:rPr>
      </w:pPr>
      <w:r>
        <w:rPr>
          <w:rFonts w:hint="eastAsia" w:ascii="宋体" w:hAnsi="宋体" w:cs="宋体"/>
          <w:color w:val="000000"/>
          <w:sz w:val="24"/>
        </w:rPr>
        <w:t xml:space="preserve">乙方（全称）：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 xml:space="preserve">（供应商）</w:t>
      </w:r>
      <w:r/>
    </w:p>
    <w:p>
      <w:pPr>
        <w:pStyle w:val="798"/>
        <w:ind w:firstLine="480"/>
        <w:jc w:val="both"/>
        <w:spacing w:before="0" w:beforeAutospacing="0" w:after="0" w:afterAutospacing="0" w:line="360" w:lineRule="auto"/>
        <w:widowControl w:val="off"/>
      </w:pPr>
      <w:r>
        <w:rPr>
          <w:rFonts w:hint="eastAsia"/>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一、合同内容</w:t>
      </w:r>
      <w:r/>
    </w:p>
    <w:p>
      <w:pPr>
        <w:ind w:firstLine="480"/>
        <w:spacing w:line="360" w:lineRule="auto"/>
        <w:rPr>
          <w:rFonts w:ascii="宋体" w:hAnsi="宋体" w:cs="宋体"/>
          <w:sz w:val="24"/>
          <w:szCs w:val="24"/>
        </w:rPr>
      </w:pPr>
      <w:r>
        <w:rPr>
          <w:rFonts w:hint="eastAsia" w:ascii="宋体" w:hAnsi="宋体" w:cs="宋体"/>
          <w:sz w:val="24"/>
          <w:szCs w:val="24"/>
        </w:rPr>
        <w:t xml:space="preserve">（一）标的名称：泗阳县12345热线平台智能化</w:t>
      </w:r>
      <w:r>
        <w:rPr>
          <w:rFonts w:hint="eastAsia" w:ascii="宋体" w:hAnsi="宋体" w:cs="宋体"/>
          <w:sz w:val="24"/>
          <w:szCs w:val="24"/>
          <w:lang w:val="en-US" w:eastAsia="zh-CN"/>
        </w:rPr>
        <w:t xml:space="preserve">服务</w:t>
      </w:r>
      <w:r>
        <w:rPr>
          <w:rFonts w:hint="eastAsia" w:ascii="宋体" w:hAnsi="宋体" w:cs="宋体"/>
          <w:sz w:val="24"/>
          <w:szCs w:val="24"/>
        </w:rPr>
        <w:t xml:space="preserve">升级项目</w:t>
      </w:r>
      <w:r/>
    </w:p>
    <w:p>
      <w:pPr>
        <w:ind w:firstLine="480"/>
        <w:spacing w:line="360" w:lineRule="auto"/>
        <w:rPr>
          <w:rFonts w:ascii="宋体" w:hAnsi="宋体" w:cs="宋体"/>
          <w:sz w:val="24"/>
          <w:szCs w:val="24"/>
        </w:rPr>
      </w:pPr>
      <w:r>
        <w:rPr>
          <w:rFonts w:hint="eastAsia" w:ascii="宋体" w:hAnsi="宋体" w:cs="宋体"/>
          <w:sz w:val="24"/>
          <w:szCs w:val="24"/>
        </w:rPr>
        <w:t xml:space="preserve">（二）标的质量：合格</w:t>
      </w:r>
      <w:r/>
    </w:p>
    <w:p>
      <w:pPr>
        <w:ind w:firstLine="480"/>
        <w:spacing w:line="360" w:lineRule="auto"/>
        <w:rPr>
          <w:rFonts w:ascii="宋体" w:hAnsi="宋体" w:cs="宋体"/>
          <w:sz w:val="24"/>
          <w:szCs w:val="24"/>
        </w:rPr>
      </w:pPr>
      <w:r>
        <w:rPr>
          <w:rFonts w:hint="eastAsia" w:ascii="宋体" w:hAnsi="宋体" w:cs="宋体"/>
          <w:sz w:val="24"/>
          <w:szCs w:val="24"/>
        </w:rPr>
        <w:t xml:space="preserve">（三）标的数量（规模）：详见合同清单</w:t>
      </w:r>
      <w:r/>
    </w:p>
    <w:p>
      <w:pPr>
        <w:ind w:firstLine="480"/>
        <w:spacing w:line="360" w:lineRule="auto"/>
        <w:rPr>
          <w:rFonts w:ascii="宋体" w:hAnsi="宋体" w:cs="宋体"/>
          <w:sz w:val="24"/>
          <w:szCs w:val="24"/>
        </w:rPr>
      </w:pPr>
      <w:r>
        <w:rPr>
          <w:rFonts w:hint="eastAsia" w:ascii="宋体" w:hAnsi="宋体" w:cs="宋体"/>
          <w:sz w:val="24"/>
          <w:szCs w:val="24"/>
        </w:rPr>
        <w:t xml:space="preserve">（四）履行时间（期限）：</w:t>
      </w:r>
      <w:r/>
    </w:p>
    <w:p>
      <w:pPr>
        <w:ind w:firstLine="480"/>
        <w:spacing w:line="360" w:lineRule="auto"/>
        <w:rPr>
          <w:rFonts w:ascii="宋体" w:hAnsi="宋体" w:cs="宋体"/>
          <w:sz w:val="24"/>
          <w:szCs w:val="24"/>
        </w:rPr>
      </w:pPr>
      <w:r>
        <w:rPr>
          <w:rFonts w:hint="eastAsia" w:ascii="宋体" w:hAnsi="宋体" w:cs="宋体"/>
          <w:sz w:val="24"/>
          <w:szCs w:val="24"/>
        </w:rPr>
        <w:t xml:space="preserve">（五）履行地点：采购人指定地点</w:t>
      </w:r>
      <w:r/>
    </w:p>
    <w:p>
      <w:pPr>
        <w:ind w:firstLine="480"/>
        <w:spacing w:line="360" w:lineRule="auto"/>
        <w:rPr>
          <w:rFonts w:ascii="宋体" w:hAnsi="宋体" w:cs="宋体"/>
          <w:sz w:val="24"/>
          <w:szCs w:val="24"/>
        </w:rPr>
      </w:pPr>
      <w:r>
        <w:rPr>
          <w:rFonts w:hint="eastAsia" w:ascii="宋体" w:hAnsi="宋体" w:cs="宋体"/>
          <w:sz w:val="24"/>
          <w:szCs w:val="24"/>
        </w:rPr>
        <w:t xml:space="preserve">（六）人员要求：</w:t>
      </w:r>
      <w:r/>
    </w:p>
    <w:p>
      <w:pPr>
        <w:ind w:firstLine="480"/>
        <w:spacing w:line="360" w:lineRule="auto"/>
        <w:rPr>
          <w:rFonts w:ascii="宋体" w:hAnsi="宋体" w:cs="宋体"/>
          <w:sz w:val="24"/>
          <w:szCs w:val="24"/>
        </w:rPr>
      </w:pPr>
      <w:r>
        <w:rPr>
          <w:rFonts w:hint="eastAsia" w:ascii="宋体" w:hAnsi="宋体" w:cs="宋体"/>
          <w:sz w:val="24"/>
          <w:szCs w:val="24"/>
        </w:rPr>
        <w:t xml:space="preserve">其中包含：项目负责人、技术负责人和项目组其他成员。供应商一经中标，项目负责人和技术负责人不得随意更换，如有特殊原因需更换，须提前10天通知，经采购人同意后，方可更换。具体要求如下：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项目负责人1名：负责全面统筹项目进度、质量与资源协调，熟悉政务云网络架构与网络环境，具有丰富的同类信息系统项目管理经验，了解软件开发全生命周期管理流程。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技术负责人1名：负责系统架构设计、软件设计，负责技术方案把关与关键问题攻关，具备5年以上政务类平台架构设计经验，熟悉国产化软硬件适配规范。</w:t>
      </w:r>
      <w:r/>
    </w:p>
    <w:p>
      <w:pPr>
        <w:ind w:firstLine="480"/>
        <w:spacing w:line="360" w:lineRule="auto"/>
        <w:rPr>
          <w:rFonts w:ascii="宋体" w:hAnsi="宋体" w:cs="宋体"/>
          <w:sz w:val="24"/>
          <w:szCs w:val="24"/>
        </w:rPr>
      </w:pPr>
      <w:r>
        <w:rPr>
          <w:rFonts w:hint="eastAsia" w:ascii="宋体" w:hAnsi="宋体" w:cs="宋体"/>
          <w:sz w:val="24"/>
          <w:szCs w:val="24"/>
        </w:rPr>
        <w:t xml:space="preserve">项目组其他成员（除项目负责人和技术负责人外）：不少于4人，掌握各专项技术领域的相关基础知识，具备应用开发等相应能力。</w:t>
      </w:r>
      <w:r/>
    </w:p>
    <w:p>
      <w:pPr>
        <w:ind w:firstLine="480"/>
        <w:spacing w:line="360" w:lineRule="auto"/>
        <w:rPr>
          <w:rFonts w:ascii="宋体" w:hAnsi="宋体" w:cs="宋体"/>
          <w:sz w:val="24"/>
          <w:szCs w:val="24"/>
        </w:rPr>
      </w:pPr>
      <w:r>
        <w:rPr>
          <w:rFonts w:hint="eastAsia" w:ascii="宋体" w:hAnsi="宋体" w:cs="宋体"/>
          <w:sz w:val="24"/>
          <w:szCs w:val="24"/>
        </w:rPr>
        <w:t xml:space="preserve">2、执行有关项目建设的国家法律、法规、规范、标准和制度，履行合同规定的义务和职责；遵守国家的法律和政府的有关条例、规定和办法等。</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二、合同金额</w:t>
      </w:r>
      <w:r/>
    </w:p>
    <w:p>
      <w:pPr>
        <w:ind w:firstLine="480"/>
        <w:spacing w:line="360" w:lineRule="auto"/>
        <w:rPr>
          <w:rFonts w:ascii="宋体" w:hAnsi="宋体" w:cs="宋体"/>
          <w:sz w:val="24"/>
          <w:szCs w:val="24"/>
        </w:rPr>
      </w:pPr>
      <w:r>
        <w:rPr>
          <w:rFonts w:hint="eastAsia" w:ascii="宋体" w:hAnsi="宋体" w:cs="宋体"/>
          <w:sz w:val="24"/>
          <w:szCs w:val="24"/>
        </w:rPr>
        <w:t xml:space="preserve">（一）本合同金额为（大写）：____________________________________元（_______________元）人民币或其他币种。</w:t>
      </w:r>
      <w:r/>
    </w:p>
    <w:p>
      <w:pPr>
        <w:ind w:firstLine="480"/>
        <w:spacing w:line="360" w:lineRule="auto"/>
        <w:rPr>
          <w:rFonts w:ascii="宋体" w:hAnsi="宋体" w:cs="宋体"/>
          <w:sz w:val="24"/>
          <w:szCs w:val="24"/>
        </w:rPr>
      </w:pPr>
      <w:r>
        <w:rPr>
          <w:rFonts w:hint="eastAsia" w:ascii="宋体" w:hAnsi="宋体" w:cs="宋体"/>
          <w:sz w:val="24"/>
          <w:szCs w:val="24"/>
        </w:rPr>
        <w:t xml:space="preserve">（二）合同清单</w:t>
      </w:r>
      <w:r/>
    </w:p>
    <w:tbl>
      <w:tblPr>
        <w:tblStyle w:val="711"/>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序号</w:t>
            </w:r>
            <w:r/>
          </w:p>
        </w:tc>
        <w:tc>
          <w:tcPr>
            <w:tcW w:w="1673" w:type="dxa"/>
            <w:vAlign w:val="center"/>
            <w:textDirection w:val="lrTb"/>
            <w:noWrap w:val="false"/>
          </w:tcPr>
          <w:p>
            <w:pPr>
              <w:jc w:val="center"/>
              <w:spacing w:line="0" w:lineRule="atLeast"/>
              <w:rPr>
                <w:rFonts w:ascii="宋体" w:hAnsi="宋体" w:cs="宋体"/>
                <w:sz w:val="24"/>
                <w:szCs w:val="24"/>
                <w:highlight w:val="yellow"/>
              </w:rPr>
            </w:pPr>
            <w:r>
              <w:rPr>
                <w:rFonts w:hint="eastAsia" w:ascii="宋体" w:hAnsi="宋体" w:cs="宋体"/>
                <w:sz w:val="24"/>
                <w:szCs w:val="24"/>
              </w:rPr>
              <w:t xml:space="preserve">1</w:t>
            </w:r>
            <w:r/>
          </w:p>
        </w:tc>
        <w:tc>
          <w:tcPr>
            <w:tcW w:w="1511"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2</w:t>
            </w:r>
            <w:r/>
          </w:p>
        </w:tc>
        <w:tc>
          <w:tcPr>
            <w:tcW w:w="109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3</w:t>
            </w:r>
            <w:r/>
          </w:p>
        </w:tc>
        <w:tc>
          <w:tcPr>
            <w:tcW w:w="147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4</w:t>
            </w:r>
            <w:r/>
          </w:p>
        </w:tc>
        <w:tc>
          <w:tcPr>
            <w:tcW w:w="1642"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5</w:t>
            </w:r>
            <w:r/>
          </w:p>
        </w:tc>
        <w:tc>
          <w:tcPr>
            <w:tcW w:w="113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6</w:t>
            </w:r>
            <w:r/>
          </w:p>
        </w:tc>
      </w:tr>
      <w:tr>
        <w:trPr>
          <w:cantSplit/>
          <w:trHeight w:val="634"/>
        </w:trPr>
        <w:tc>
          <w:tcPr>
            <w:tcW w:w="866" w:type="dxa"/>
            <w:vAlign w:val="center"/>
            <w:vMerge w:val="continue"/>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73" w:type="dxa"/>
            <w:vAlign w:val="center"/>
            <w:textDirection w:val="lrTb"/>
            <w:noWrap w:val="false"/>
          </w:tcPr>
          <w:p>
            <w:pPr>
              <w:jc w:val="center"/>
              <w:spacing w:line="0" w:lineRule="atLeast"/>
              <w:rPr>
                <w:rFonts w:ascii="宋体" w:hAnsi="宋体" w:cs="宋体"/>
                <w:sz w:val="24"/>
                <w:szCs w:val="24"/>
                <w:highlight w:val="yellow"/>
              </w:rPr>
            </w:pPr>
            <w:r>
              <w:rPr>
                <w:rFonts w:hint="eastAsia" w:ascii="宋体" w:hAnsi="宋体" w:cs="宋体"/>
                <w:sz w:val="24"/>
                <w:szCs w:val="24"/>
              </w:rPr>
              <w:t xml:space="preserve">分项服务名称</w:t>
            </w:r>
            <w:r/>
          </w:p>
        </w:tc>
        <w:tc>
          <w:tcPr>
            <w:tcW w:w="1511"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分项单位</w:t>
            </w:r>
            <w:r/>
          </w:p>
        </w:tc>
        <w:tc>
          <w:tcPr>
            <w:tcW w:w="109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数量</w:t>
            </w:r>
            <w:r/>
          </w:p>
        </w:tc>
        <w:tc>
          <w:tcPr>
            <w:tcW w:w="147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w:t>
            </w:r>
            <w:r/>
          </w:p>
          <w:p>
            <w:pPr>
              <w:jc w:val="center"/>
              <w:spacing w:line="0" w:lineRule="atLeast"/>
              <w:rPr>
                <w:rFonts w:ascii="宋体" w:hAnsi="宋体" w:cs="宋体"/>
                <w:sz w:val="24"/>
                <w:szCs w:val="24"/>
              </w:rPr>
            </w:pPr>
            <w:r>
              <w:rPr>
                <w:rFonts w:hint="eastAsia" w:ascii="宋体" w:hAnsi="宋体" w:cs="宋体"/>
                <w:sz w:val="24"/>
                <w:szCs w:val="24"/>
              </w:rPr>
              <w:t xml:space="preserve">单价</w:t>
            </w:r>
            <w:r/>
          </w:p>
        </w:tc>
        <w:tc>
          <w:tcPr>
            <w:tcW w:w="1642"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w:t>
            </w:r>
            <w:r/>
          </w:p>
          <w:p>
            <w:pPr>
              <w:jc w:val="center"/>
              <w:spacing w:line="0" w:lineRule="atLeast"/>
              <w:rPr>
                <w:rFonts w:ascii="宋体" w:hAnsi="宋体" w:cs="宋体"/>
                <w:sz w:val="24"/>
                <w:szCs w:val="24"/>
              </w:rPr>
            </w:pPr>
            <w:r>
              <w:rPr>
                <w:rFonts w:hint="eastAsia" w:ascii="宋体" w:hAnsi="宋体" w:cs="宋体"/>
                <w:sz w:val="24"/>
                <w:szCs w:val="24"/>
              </w:rPr>
              <w:t xml:space="preserve">总价</w:t>
            </w:r>
            <w:r/>
          </w:p>
        </w:tc>
        <w:tc>
          <w:tcPr>
            <w:tcW w:w="113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备注</w:t>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1673"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2</w:t>
            </w:r>
            <w:r/>
          </w:p>
        </w:tc>
        <w:tc>
          <w:tcPr>
            <w:tcW w:w="1673"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3</w:t>
            </w:r>
            <w:r/>
          </w:p>
        </w:tc>
        <w:tc>
          <w:tcPr>
            <w:tcW w:w="1673"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1673"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508"/>
        </w:trPr>
        <w:tc>
          <w:tcPr>
            <w:gridSpan w:val="5"/>
            <w:tcW w:w="662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总报价（人民币：元）</w:t>
            </w:r>
            <w:r/>
          </w:p>
        </w:tc>
        <w:tc>
          <w:tcPr>
            <w:tcW w:w="1642" w:type="dxa"/>
            <w:vAlign w:val="top"/>
            <w:textDirection w:val="lrTb"/>
            <w:noWrap w:val="false"/>
          </w:tcPr>
          <w:p>
            <w:pPr>
              <w:spacing w:line="0" w:lineRule="atLeast"/>
              <w:rPr>
                <w:rFonts w:ascii="宋体" w:hAnsi="宋体" w:cs="宋体"/>
                <w:sz w:val="24"/>
                <w:szCs w:val="24"/>
              </w:rPr>
            </w:pPr>
            <w:r>
              <w:rPr>
                <w:rFonts w:ascii="宋体" w:hAnsi="宋体" w:cs="宋体"/>
                <w:sz w:val="24"/>
                <w:szCs w:val="24"/>
              </w:rPr>
            </w:r>
            <w:r/>
          </w:p>
        </w:tc>
        <w:tc>
          <w:tcPr>
            <w:tcW w:w="1130" w:type="dxa"/>
            <w:vAlign w:val="top"/>
            <w:textDirection w:val="lrTb"/>
            <w:noWrap w:val="false"/>
          </w:tcPr>
          <w:p>
            <w:pPr>
              <w:spacing w:line="0" w:lineRule="atLeast"/>
              <w:rPr>
                <w:rFonts w:ascii="宋体" w:hAnsi="宋体" w:cs="宋体"/>
                <w:sz w:val="24"/>
                <w:szCs w:val="24"/>
              </w:rPr>
            </w:pPr>
            <w:r>
              <w:rPr>
                <w:rFonts w:ascii="宋体" w:hAnsi="宋体" w:cs="宋体"/>
                <w:sz w:val="24"/>
                <w:szCs w:val="24"/>
              </w:rPr>
            </w:r>
            <w:r/>
          </w:p>
        </w:tc>
      </w:tr>
    </w:tbl>
    <w:p>
      <w:pPr>
        <w:ind w:firstLine="482"/>
        <w:spacing w:line="360" w:lineRule="auto"/>
        <w:rPr>
          <w:rFonts w:ascii="宋体" w:hAnsi="宋体" w:cs="宋体"/>
          <w:b/>
          <w:sz w:val="24"/>
          <w:szCs w:val="24"/>
        </w:rPr>
      </w:pPr>
      <w:r>
        <w:rPr>
          <w:rFonts w:ascii="宋体" w:hAnsi="宋体" w:cs="宋体"/>
          <w:b/>
          <w:sz w:val="24"/>
          <w:szCs w:val="24"/>
        </w:rPr>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三、技术资料</w:t>
      </w:r>
      <w:r/>
    </w:p>
    <w:p>
      <w:pPr>
        <w:ind w:firstLine="480"/>
        <w:spacing w:line="360" w:lineRule="auto"/>
        <w:rPr>
          <w:rFonts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p>
    <w:p>
      <w:pPr>
        <w:ind w:firstLine="480"/>
        <w:spacing w:line="360" w:lineRule="auto"/>
        <w:rPr>
          <w:rFonts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四、知识产权</w:t>
      </w:r>
      <w:r/>
    </w:p>
    <w:p>
      <w:pPr>
        <w:ind w:firstLine="480"/>
        <w:spacing w:line="360" w:lineRule="auto"/>
        <w:rPr>
          <w:rFonts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spacing w:line="360" w:lineRule="auto"/>
        <w:rPr>
          <w:rFonts w:ascii="宋体" w:hAnsi="宋体" w:cs="宋体"/>
          <w:sz w:val="24"/>
          <w:szCs w:val="24"/>
          <w:u w:val="single"/>
        </w:rPr>
        <w:outlineLvl w:val="1"/>
      </w:pPr>
      <w:r>
        <w:rPr>
          <w:rFonts w:hint="eastAsia" w:ascii="宋体" w:hAnsi="宋体" w:cs="宋体"/>
          <w:b/>
          <w:sz w:val="24"/>
          <w:szCs w:val="24"/>
        </w:rPr>
        <w:t xml:space="preserve">五、产权担保</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六、履约保证金</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本项目不收取履约保证金。</w:t>
      </w:r>
      <w:r/>
    </w:p>
    <w:p>
      <w:pPr>
        <w:ind w:firstLine="480"/>
        <w:spacing w:line="360" w:lineRule="auto"/>
        <w:rPr>
          <w:rFonts w:ascii="宋体" w:hAnsi="宋体" w:cs="宋体"/>
          <w:b/>
          <w:sz w:val="24"/>
          <w:szCs w:val="24"/>
        </w:rPr>
        <w:outlineLvl w:val="1"/>
      </w:pPr>
      <w:r>
        <w:rPr>
          <w:rFonts w:hint="eastAsia" w:ascii="宋体" w:hAnsi="宋体" w:cs="宋体"/>
          <w:b/>
          <w:sz w:val="24"/>
          <w:szCs w:val="24"/>
        </w:rPr>
        <w:t xml:space="preserve">七、合同转包或分包</w:t>
      </w:r>
      <w:r/>
    </w:p>
    <w:p>
      <w:pPr>
        <w:ind w:firstLine="480"/>
        <w:spacing w:line="360" w:lineRule="auto"/>
        <w:rPr>
          <w:rFonts w:ascii="宋体" w:hAnsi="宋体" w:cs="宋体"/>
          <w:sz w:val="24"/>
          <w:szCs w:val="24"/>
        </w:rPr>
      </w:pPr>
      <w:r>
        <w:rPr>
          <w:rFonts w:hint="eastAsia" w:ascii="宋体" w:hAnsi="宋体" w:cs="宋体"/>
          <w:sz w:val="24"/>
          <w:szCs w:val="24"/>
        </w:rPr>
        <w:t xml:space="preserve">7.1乙方不得将合同标的转包给他人履行。</w:t>
      </w:r>
      <w:r/>
    </w:p>
    <w:p>
      <w:pPr>
        <w:ind w:firstLine="480"/>
        <w:spacing w:line="360" w:lineRule="auto"/>
        <w:rPr>
          <w:rFonts w:ascii="宋体" w:hAnsi="宋体" w:cs="宋体"/>
          <w:sz w:val="24"/>
          <w:szCs w:val="24"/>
        </w:rPr>
      </w:pPr>
      <w:r>
        <w:rPr>
          <w:rFonts w:hint="eastAsia" w:ascii="宋体" w:hAnsi="宋体" w:cs="宋体"/>
          <w:sz w:val="24"/>
          <w:szCs w:val="24"/>
        </w:rPr>
        <w:t xml:space="preserve">7.2乙方不得将合同标的分包给他人履行。</w:t>
      </w:r>
      <w:r/>
    </w:p>
    <w:p>
      <w:pPr>
        <w:ind w:firstLine="480"/>
        <w:spacing w:line="360" w:lineRule="auto"/>
        <w:rPr>
          <w:rFonts w:ascii="宋体" w:hAnsi="宋体" w:cs="宋体"/>
          <w:sz w:val="24"/>
          <w:szCs w:val="24"/>
        </w:rPr>
      </w:pPr>
      <w:r>
        <w:rPr>
          <w:rFonts w:hint="eastAsia" w:ascii="宋体" w:hAnsi="宋体" w:cs="宋体"/>
          <w:sz w:val="24"/>
          <w:szCs w:val="24"/>
        </w:rPr>
        <w:t xml:space="preserve">7.3乙方如有转包或未经甲方同意的分包行为，甲方有权解除合同。</w:t>
      </w:r>
      <w:r/>
    </w:p>
    <w:p>
      <w:pPr>
        <w:ind w:firstLine="482"/>
        <w:spacing w:line="360" w:lineRule="auto"/>
        <w:rPr>
          <w:rFonts w:ascii="宋体" w:hAnsi="宋体" w:cs="宋体"/>
          <w:b/>
          <w:color w:val="000000" w:themeColor="text1"/>
          <w:sz w:val="24"/>
          <w:szCs w:val="24"/>
          <w14:textFill>
            <w14:solidFill>
              <w14:schemeClr w14:val="tx1"/>
            </w14:solidFill>
          </w14:textFill>
        </w:rPr>
        <w:outlineLvl w:val="1"/>
      </w:pPr>
      <w:r>
        <w:rPr>
          <w:rFonts w:hint="eastAsia" w:ascii="宋体" w:hAnsi="宋体" w:cs="宋体"/>
          <w:b/>
          <w:color w:val="000000" w:themeColor="text1"/>
          <w:sz w:val="24"/>
          <w:szCs w:val="24"/>
          <w14:textFill>
            <w14:solidFill>
              <w14:schemeClr w14:val="tx1"/>
            </w14:solidFill>
          </w14:textFill>
        </w:rPr>
        <w:t xml:space="preserve">八、合同款项支付</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付款方式：</w:t>
      </w:r>
      <w:r>
        <w:rPr>
          <w:rFonts w:hint="eastAsia" w:ascii="宋体" w:hAnsi="宋体"/>
          <w:bCs/>
          <w:color w:val="000000" w:themeColor="text1"/>
          <w:sz w:val="24"/>
          <w:szCs w:val="24"/>
          <w14:textFill>
            <w14:solidFill>
              <w14:schemeClr w14:val="tx1"/>
            </w14:solidFill>
          </w14:textFill>
        </w:rPr>
        <w:t xml:space="preserve">合同签订且采购人在收到供应商发票后10个工作日内，支付合同金额的</w:t>
      </w:r>
      <w:r>
        <w:rPr>
          <w:rFonts w:hint="eastAsia" w:ascii="宋体" w:hAnsi="宋体"/>
          <w:bCs/>
          <w:color w:val="000000" w:themeColor="text1"/>
          <w:sz w:val="24"/>
          <w:szCs w:val="24"/>
          <w:lang w:val="en-US" w:eastAsia="zh-CN"/>
          <w14:textFill>
            <w14:solidFill>
              <w14:schemeClr w14:val="tx1"/>
            </w14:solidFill>
          </w14:textFill>
        </w:rPr>
        <w:t xml:space="preserve">3</w:t>
      </w:r>
      <w:r>
        <w:rPr>
          <w:rFonts w:hint="eastAsia" w:ascii="宋体" w:hAnsi="宋体"/>
          <w:bCs/>
          <w:color w:val="000000" w:themeColor="text1"/>
          <w:sz w:val="24"/>
          <w:szCs w:val="24"/>
          <w14:textFill>
            <w14:solidFill>
              <w14:schemeClr w14:val="tx1"/>
            </w14:solidFill>
          </w14:textFill>
        </w:rPr>
        <w:t xml:space="preserve">0%作为预付款</w:t>
      </w:r>
      <w:r>
        <w:rPr>
          <w:rFonts w:hint="eastAsia" w:ascii="宋体" w:hAnsi="宋体"/>
          <w:bCs/>
          <w:color w:val="000000" w:themeColor="text1"/>
          <w:sz w:val="24"/>
          <w:szCs w:val="24"/>
          <w:lang w:eastAsia="zh-CN"/>
          <w14:textFill>
            <w14:solidFill>
              <w14:schemeClr w14:val="tx1"/>
            </w14:solidFill>
          </w14:textFill>
        </w:rPr>
        <w:t xml:space="preserve">；</w:t>
      </w:r>
      <w:r>
        <w:rPr>
          <w:rFonts w:hint="eastAsia" w:ascii="宋体" w:hAnsi="宋体"/>
          <w:bCs/>
          <w:color w:val="000000" w:themeColor="text1"/>
          <w:sz w:val="24"/>
          <w:szCs w:val="24"/>
          <w:lang w:val="en-US" w:eastAsia="zh-CN"/>
          <w14:textFill>
            <w14:solidFill>
              <w14:schemeClr w14:val="tx1"/>
            </w14:solidFill>
          </w14:textFill>
        </w:rPr>
        <w:t xml:space="preserve">项目完成且</w:t>
      </w:r>
      <w:r>
        <w:rPr>
          <w:rFonts w:hint="eastAsia" w:ascii="宋体" w:hAnsi="宋体"/>
          <w:bCs/>
          <w:color w:val="000000" w:themeColor="text1"/>
          <w:sz w:val="24"/>
          <w:szCs w:val="24"/>
          <w14:textFill>
            <w14:solidFill>
              <w14:schemeClr w14:val="tx1"/>
            </w14:solidFill>
          </w14:textFill>
        </w:rPr>
        <w:t xml:space="preserve">验收合格</w:t>
      </w:r>
      <w:r>
        <w:rPr>
          <w:rFonts w:hint="eastAsia" w:ascii="宋体" w:hAnsi="宋体"/>
          <w:bCs/>
          <w:color w:val="000000" w:themeColor="text1"/>
          <w:sz w:val="24"/>
          <w:szCs w:val="24"/>
          <w:lang w:val="en-US" w:eastAsia="zh-CN"/>
          <w14:textFill>
            <w14:solidFill>
              <w14:schemeClr w14:val="tx1"/>
            </w14:solidFill>
          </w14:textFill>
        </w:rPr>
        <w:t xml:space="preserve">后，</w:t>
      </w:r>
      <w:r>
        <w:rPr>
          <w:rFonts w:hint="eastAsia" w:ascii="宋体" w:hAnsi="宋体"/>
          <w:bCs/>
          <w:color w:val="000000" w:themeColor="text1"/>
          <w:sz w:val="24"/>
          <w:szCs w:val="24"/>
          <w14:textFill>
            <w14:solidFill>
              <w14:schemeClr w14:val="tx1"/>
            </w14:solidFill>
          </w14:textFill>
        </w:rPr>
        <w:t xml:space="preserve">支付合同金额的50%；</w:t>
      </w:r>
      <w:r>
        <w:rPr>
          <w:rFonts w:hint="eastAsia" w:ascii="宋体" w:hAnsi="宋体"/>
          <w:bCs/>
          <w:color w:val="000000" w:themeColor="text1"/>
          <w:sz w:val="24"/>
          <w:szCs w:val="24"/>
          <w:lang w:val="en-US" w:eastAsia="zh-CN"/>
          <w14:textFill>
            <w14:solidFill>
              <w14:schemeClr w14:val="tx1"/>
            </w14:solidFill>
          </w14:textFill>
        </w:rPr>
        <w:t xml:space="preserve">验收合格满一年，</w:t>
      </w:r>
      <w:r>
        <w:rPr>
          <w:rFonts w:hint="eastAsia" w:ascii="宋体" w:hAnsi="宋体"/>
          <w:bCs/>
          <w:color w:val="000000" w:themeColor="text1"/>
          <w:sz w:val="24"/>
          <w:szCs w:val="24"/>
          <w14:textFill>
            <w14:solidFill>
              <w14:schemeClr w14:val="tx1"/>
            </w14:solidFill>
          </w14:textFill>
        </w:rPr>
        <w:t xml:space="preserve">支付合同金额的</w:t>
      </w:r>
      <w:r>
        <w:rPr>
          <w:rFonts w:hint="eastAsia" w:ascii="宋体" w:hAnsi="宋体"/>
          <w:bCs/>
          <w:color w:val="000000" w:themeColor="text1"/>
          <w:sz w:val="24"/>
          <w:szCs w:val="24"/>
          <w:lang w:val="en-US" w:eastAsia="zh-CN"/>
          <w14:textFill>
            <w14:solidFill>
              <w14:schemeClr w14:val="tx1"/>
            </w14:solidFill>
          </w14:textFill>
        </w:rPr>
        <w:t xml:space="preserve">8</w:t>
      </w:r>
      <w:r>
        <w:rPr>
          <w:rFonts w:hint="eastAsia" w:ascii="宋体" w:hAnsi="宋体"/>
          <w:bCs/>
          <w:color w:val="000000" w:themeColor="text1"/>
          <w:sz w:val="24"/>
          <w:szCs w:val="24"/>
          <w14:textFill>
            <w14:solidFill>
              <w14:schemeClr w14:val="tx1"/>
            </w14:solidFill>
          </w14:textFill>
        </w:rPr>
        <w:t xml:space="preserve">0%</w:t>
      </w:r>
      <w:r>
        <w:rPr>
          <w:rFonts w:hint="eastAsia" w:ascii="宋体" w:hAnsi="宋体"/>
          <w:bCs/>
          <w:color w:val="000000" w:themeColor="text1"/>
          <w:sz w:val="24"/>
          <w:szCs w:val="24"/>
          <w:lang w:eastAsia="zh-CN"/>
          <w14:textFill>
            <w14:solidFill>
              <w14:schemeClr w14:val="tx1"/>
            </w14:solidFill>
          </w14:textFill>
        </w:rPr>
        <w:t xml:space="preserve">；</w:t>
      </w:r>
      <w:r>
        <w:rPr>
          <w:rFonts w:hint="eastAsia" w:ascii="宋体" w:hAnsi="宋体"/>
          <w:bCs/>
          <w:color w:val="000000" w:themeColor="text1"/>
          <w:sz w:val="24"/>
          <w:szCs w:val="24"/>
          <w:lang w:val="en-US" w:eastAsia="zh-CN"/>
          <w14:textFill>
            <w14:solidFill>
              <w14:schemeClr w14:val="tx1"/>
            </w14:solidFill>
          </w14:textFill>
        </w:rPr>
        <w:t xml:space="preserve">运维服务期满</w:t>
      </w:r>
      <w:r>
        <w:rPr>
          <w:rFonts w:hint="eastAsia" w:ascii="宋体" w:hAnsi="宋体"/>
          <w:bCs/>
          <w:color w:val="000000" w:themeColor="text1"/>
          <w:sz w:val="24"/>
          <w:szCs w:val="24"/>
          <w14:textFill>
            <w14:solidFill>
              <w14:schemeClr w14:val="tx1"/>
            </w14:solidFill>
          </w14:textFill>
        </w:rPr>
        <w:t xml:space="preserve">付清余款。</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注：在签订合同时，成交人明确表示无需预付款或者主动要求降低预付款比例的金额，采购人可不适用预付款规定。</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九、税费</w:t>
      </w:r>
      <w:r/>
    </w:p>
    <w:p>
      <w:pPr>
        <w:ind w:firstLine="480"/>
        <w:spacing w:line="360" w:lineRule="auto"/>
        <w:rPr>
          <w:rFonts w:ascii="宋体" w:hAnsi="宋体" w:cs="宋体"/>
          <w:sz w:val="24"/>
          <w:szCs w:val="24"/>
        </w:rPr>
      </w:pPr>
      <w:r>
        <w:rPr>
          <w:rFonts w:hint="eastAsia" w:ascii="宋体" w:hAnsi="宋体" w:cs="宋体"/>
          <w:sz w:val="24"/>
          <w:szCs w:val="24"/>
        </w:rPr>
        <w:t xml:space="preserve">9.1本合同执行中相关的一切税费均由乙方负担。</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十、项目验收</w:t>
      </w:r>
      <w:r/>
    </w:p>
    <w:p>
      <w:pPr>
        <w:ind w:firstLine="480"/>
        <w:spacing w:line="360" w:lineRule="auto"/>
        <w:rPr>
          <w:rFonts w:ascii="宋体" w:hAnsi="宋体" w:cs="宋体"/>
          <w:color w:val="ff0000"/>
          <w:sz w:val="24"/>
          <w:szCs w:val="24"/>
        </w:rPr>
      </w:pPr>
      <w:r>
        <w:rPr>
          <w:rFonts w:hint="eastAsia" w:ascii="宋体" w:hAnsi="宋体" w:cs="宋体"/>
          <w:color w:val="000000" w:themeColor="text1"/>
          <w:sz w:val="24"/>
          <w:szCs w:val="24"/>
          <w14:textFill>
            <w14:solidFill>
              <w14:schemeClr w14:val="tx1"/>
            </w14:solidFill>
          </w14:textFill>
        </w:rPr>
        <w:t xml:space="preserve">1、合同签订后，接到</w:t>
      </w:r>
      <w:r>
        <w:rPr>
          <w:rFonts w:hint="eastAsia" w:ascii="宋体" w:hAnsi="宋体" w:cs="宋体"/>
          <w:color w:val="000000" w:themeColor="text1"/>
          <w:sz w:val="24"/>
          <w:szCs w:val="24"/>
          <w14:textFill>
            <w14:solidFill>
              <w14:schemeClr w14:val="tx1"/>
            </w14:solidFill>
          </w14:textFill>
        </w:rPr>
        <w:t xml:space="preserve">甲方</w:t>
      </w:r>
      <w:r>
        <w:rPr>
          <w:rFonts w:hint="eastAsia" w:ascii="宋体" w:hAnsi="宋体" w:cs="宋体"/>
          <w:color w:val="000000" w:themeColor="text1"/>
          <w:sz w:val="24"/>
          <w:szCs w:val="24"/>
          <w14:textFill>
            <w14:solidFill>
              <w14:schemeClr w14:val="tx1"/>
            </w14:solidFill>
          </w14:textFill>
        </w:rPr>
        <w:t xml:space="preserve">通知的</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个月内完成系统开发、测试服务，随后进入</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 个月试运行。试运行出现问题的，成交供应商需在 </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 日内调整完毕。试运行结束后，采购人根据技术要求在 3 个工作日内组织验收，验收无误后出具验收报告。</w:t>
      </w:r>
      <w:r/>
    </w:p>
    <w:p>
      <w:pPr>
        <w:ind w:firstLine="480"/>
        <w:spacing w:line="360" w:lineRule="auto"/>
        <w:rPr>
          <w:rFonts w:ascii="宋体" w:hAnsi="宋体" w:cs="宋体"/>
          <w:sz w:val="24"/>
          <w:szCs w:val="24"/>
        </w:rPr>
      </w:pPr>
      <w:r>
        <w:rPr>
          <w:rFonts w:hint="eastAsia" w:ascii="宋体" w:hAnsi="宋体" w:cs="宋体"/>
          <w:sz w:val="24"/>
          <w:szCs w:val="24"/>
        </w:rPr>
        <w:t xml:space="preserve">2、验收标准：本项目验收工作由包括采购人、评审专家和用户体系代表等在内的项目验收小组来完成，具体成员和组织形式由采购人确定。验收标准以采购文件文件、响应文件等为依据，成交供应商提供项目验收相关材料，包括：合同；用户需求说明书；概要设计说明书；数据及数据库设计要求说明书；详细设计说明书；用户手册；组织系统培训会；系统接口规范等。</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十一、违约责任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11.1甲方无正当理由拒绝接受乙方提供的合同标的的，甲方向乙方偿付拒绝接受合同价款总值</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w:t>
      </w:r>
      <w:r/>
    </w:p>
    <w:p>
      <w:pPr>
        <w:ind w:firstLine="480"/>
        <w:spacing w:line="360" w:lineRule="auto"/>
        <w:rPr>
          <w:rFonts w:ascii="宋体" w:hAnsi="宋体" w:cs="宋体"/>
          <w:sz w:val="24"/>
          <w:szCs w:val="24"/>
        </w:rPr>
      </w:pPr>
      <w:r>
        <w:rPr>
          <w:rFonts w:hint="eastAsia" w:ascii="宋体" w:hAnsi="宋体" w:cs="宋体"/>
          <w:sz w:val="24"/>
          <w:szCs w:val="24"/>
        </w:rPr>
        <w:t xml:space="preserve">11.2甲方无故逾期验收和办理合同款项支付手续的,甲方应按逾期付款总额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每日向乙方支付违约金。</w:t>
      </w:r>
      <w:r/>
    </w:p>
    <w:p>
      <w:pPr>
        <w:ind w:firstLine="480"/>
        <w:spacing w:line="360" w:lineRule="auto"/>
        <w:rPr>
          <w:rFonts w:ascii="宋体" w:hAnsi="宋体" w:cs="宋体"/>
          <w:sz w:val="24"/>
          <w:szCs w:val="24"/>
        </w:rPr>
      </w:pPr>
      <w:r>
        <w:rPr>
          <w:rFonts w:hint="eastAsia" w:ascii="宋体" w:hAnsi="宋体" w:cs="宋体"/>
          <w:sz w:val="24"/>
          <w:szCs w:val="24"/>
        </w:rPr>
        <w:t xml:space="preserve">11.3乙方逾期交付合同标的的，乙方应按逾期交付合同总额</w:t>
      </w:r>
      <w:r>
        <w:rPr>
          <w:rFonts w:hint="eastAsia" w:ascii="宋体" w:hAnsi="宋体" w:cs="宋体"/>
          <w:sz w:val="24"/>
          <w:szCs w:val="24"/>
          <w:u w:val="single"/>
        </w:rPr>
        <w:t xml:space="preserve">每日 </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的违约金，如造成甲方损失超过违约金的，超出部分由乙方继续承担赔偿责任。</w:t>
      </w:r>
      <w:r/>
    </w:p>
    <w:p>
      <w:pPr>
        <w:ind w:firstLine="480"/>
        <w:spacing w:line="360" w:lineRule="auto"/>
        <w:rPr>
          <w:rFonts w:ascii="宋体" w:hAnsi="宋体" w:cs="宋体"/>
          <w:sz w:val="24"/>
          <w:szCs w:val="24"/>
        </w:rPr>
      </w:pPr>
      <w:r>
        <w:rPr>
          <w:rFonts w:hint="eastAsia" w:ascii="宋体" w:hAnsi="宋体" w:cs="宋体"/>
          <w:sz w:val="24"/>
          <w:szCs w:val="24"/>
        </w:rPr>
        <w:t xml:space="preserve">11.4乙方交付合同标的的标准不符合合同规定及磋商文件规定标准的，甲方有权拒绝接受合同标的，并可单方面解除合同。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11.5甲方逾期退还履约保证金的违约责任：除应当退还履约保证金外，还应当按中国人民银行同期贷款基准利率上浮20％后的利率支付超期资金占用费，但因供应商自身原因导致无法及时退还的除外。</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十二、供应商合法权益补偿机制</w:t>
      </w:r>
      <w:r/>
    </w:p>
    <w:p>
      <w:pPr>
        <w:pStyle w:val="1437"/>
        <w:ind w:firstLine="480"/>
        <w:spacing w:line="360" w:lineRule="auto"/>
        <w:rPr>
          <w:rFonts w:ascii="宋体" w:hAnsi="宋体" w:cs="宋体"/>
          <w:sz w:val="24"/>
          <w:szCs w:val="24"/>
        </w:rPr>
      </w:pPr>
      <w:r/>
      <w:bookmarkStart w:id="106"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06"/>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十三、不可抗力事件处理</w:t>
      </w:r>
      <w:r/>
    </w:p>
    <w:p>
      <w:pPr>
        <w:ind w:firstLine="480"/>
        <w:spacing w:line="360" w:lineRule="auto"/>
        <w:rPr>
          <w:rFonts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p>
    <w:p>
      <w:pPr>
        <w:ind w:firstLine="480"/>
        <w:spacing w:line="360" w:lineRule="auto"/>
        <w:rPr>
          <w:rFonts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p>
    <w:p>
      <w:pPr>
        <w:ind w:firstLine="480"/>
        <w:spacing w:line="360" w:lineRule="auto"/>
        <w:rPr>
          <w:rFonts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十四、解决争议的方法</w:t>
      </w:r>
      <w:r/>
    </w:p>
    <w:p>
      <w:pPr>
        <w:ind w:firstLine="480"/>
        <w:spacing w:line="360" w:lineRule="auto"/>
        <w:rPr>
          <w:rFonts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十五、合同生效及其它</w:t>
      </w:r>
      <w:r/>
    </w:p>
    <w:p>
      <w:pPr>
        <w:ind w:firstLine="480"/>
        <w:spacing w:line="360" w:lineRule="auto"/>
        <w:rPr>
          <w:rFonts w:ascii="宋体" w:hAnsi="宋体" w:cs="宋体"/>
          <w:sz w:val="24"/>
          <w:szCs w:val="24"/>
        </w:rPr>
      </w:pPr>
      <w:r>
        <w:rPr>
          <w:rFonts w:hint="eastAsia" w:ascii="宋体" w:hAnsi="宋体" w:cs="宋体"/>
          <w:sz w:val="24"/>
          <w:szCs w:val="24"/>
        </w:rPr>
        <w:t xml:space="preserve">15.1合同经双方法定代表人或授权委托代表人签字并加盖单位公章后生效。</w:t>
      </w:r>
      <w:r/>
    </w:p>
    <w:p>
      <w:pPr>
        <w:ind w:firstLine="480"/>
        <w:spacing w:line="360" w:lineRule="auto"/>
        <w:rPr>
          <w:rFonts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p>
    <w:p>
      <w:pPr>
        <w:ind w:firstLine="480"/>
        <w:spacing w:line="360" w:lineRule="auto"/>
        <w:rPr>
          <w:rFonts w:ascii="宋体" w:hAnsi="宋体" w:cs="宋体"/>
          <w:sz w:val="24"/>
          <w:szCs w:val="24"/>
        </w:rPr>
      </w:pPr>
      <w:r>
        <w:rPr>
          <w:rFonts w:hint="eastAsia" w:ascii="宋体" w:hAnsi="宋体" w:cs="宋体"/>
          <w:sz w:val="24"/>
          <w:szCs w:val="24"/>
        </w:rPr>
        <w:t xml:space="preserve">15.3本合同正本一式三份，具有同等法律效力。</w:t>
      </w:r>
      <w:r/>
    </w:p>
    <w:p>
      <w:pPr>
        <w:spacing w:line="440" w:lineRule="exact"/>
        <w:rPr>
          <w:rFonts w:ascii="仿宋" w:hAnsi="仿宋" w:eastAsia="仿宋" w:cs="仿宋"/>
          <w:bCs/>
          <w:sz w:val="24"/>
          <w:szCs w:val="24"/>
        </w:rPr>
      </w:pPr>
      <w:r>
        <w:rPr>
          <w:rFonts w:ascii="仿宋" w:hAnsi="仿宋" w:eastAsia="仿宋" w:cs="仿宋"/>
          <w:bCs/>
          <w:sz w:val="24"/>
          <w:szCs w:val="24"/>
        </w:rPr>
      </w:r>
      <w:r/>
    </w:p>
    <w:p>
      <w:pPr>
        <w:spacing w:line="440" w:lineRule="exact"/>
        <w:rPr>
          <w:rFonts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sz w:val="24"/>
          <w:szCs w:val="24"/>
        </w:rPr>
        <w:t xml:space="preserve">：                                    </w:t>
      </w:r>
      <w:r>
        <w:rPr>
          <w:rFonts w:hint="eastAsia" w:ascii="宋体" w:hAnsi="宋体" w:cs="仿宋"/>
          <w:b/>
          <w:sz w:val="24"/>
          <w:szCs w:val="24"/>
          <w:lang w:val="zh-CN"/>
        </w:rPr>
        <w:t xml:space="preserve">乙方</w:t>
      </w:r>
      <w:r>
        <w:rPr>
          <w:rFonts w:hint="eastAsia" w:ascii="宋体" w:hAnsi="宋体" w:cs="仿宋"/>
          <w:sz w:val="24"/>
          <w:szCs w:val="24"/>
        </w:rPr>
        <w:t xml:space="preserve">：</w:t>
      </w:r>
      <w:r/>
    </w:p>
    <w:p>
      <w:pPr>
        <w:spacing w:line="440" w:lineRule="exact"/>
        <w:rPr>
          <w:rFonts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rPr>
          <w:rFonts w:hint="eastAsia" w:ascii="宋体" w:hAnsi="宋体" w:cs="仿宋"/>
          <w:sz w:val="24"/>
          <w:szCs w:val="24"/>
          <w:lang w:val="zh-CN"/>
        </w:rPr>
        <w:t xml:space="preserve">法定代表人或</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授权代表（签字）：                        授权代表（签字）：</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联系人：                                  联系人：</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约定送达地址：                            约定送达地址：</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邮政编码：                                邮政编码：</w:t>
      </w:r>
      <w:r/>
    </w:p>
    <w:p>
      <w:pPr>
        <w:spacing w:line="440" w:lineRule="exact"/>
        <w:rPr>
          <w:rFonts w:ascii="宋体" w:hAnsi="宋体" w:cs="仿宋"/>
          <w:sz w:val="24"/>
          <w:szCs w:val="24"/>
        </w:rPr>
      </w:pPr>
      <w:r>
        <w:rPr>
          <w:rFonts w:hint="eastAsia" w:ascii="宋体" w:hAnsi="宋体" w:cs="仿宋"/>
          <w:sz w:val="24"/>
          <w:szCs w:val="24"/>
          <w:lang w:val="zh-CN"/>
        </w:rPr>
        <w:t xml:space="preserve">电话：                                    电话：</w:t>
      </w:r>
      <w:r/>
    </w:p>
    <w:p>
      <w:pPr>
        <w:spacing w:line="440" w:lineRule="exact"/>
        <w:rPr>
          <w:rFonts w:ascii="宋体" w:hAnsi="宋体" w:cs="仿宋"/>
          <w:sz w:val="24"/>
          <w:szCs w:val="24"/>
        </w:rPr>
      </w:pPr>
      <w:r>
        <w:rPr>
          <w:rFonts w:hint="eastAsia" w:ascii="宋体" w:hAnsi="宋体" w:cs="仿宋"/>
          <w:sz w:val="24"/>
          <w:szCs w:val="24"/>
        </w:rPr>
        <w:t xml:space="preserve">                                          </w:t>
      </w:r>
      <w:r/>
    </w:p>
    <w:p>
      <w:pPr>
        <w:rPr>
          <w:rFonts w:hint="eastAsia"/>
        </w:rPr>
      </w:pPr>
      <w:r>
        <w:rPr>
          <w:rFonts w:hint="eastAsia"/>
        </w:rPr>
      </w:r>
      <w:r/>
    </w:p>
    <w:p>
      <w:pPr>
        <w:rPr>
          <w:rFonts w:ascii="Times New Roman" w:hAnsi="Times New Roman"/>
          <w:b/>
          <w:sz w:val="44"/>
          <w:szCs w:val="44"/>
        </w:rPr>
      </w:pPr>
      <w:r>
        <w:rPr>
          <w:rFonts w:hint="eastAsia"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101"/>
      <w:r/>
      <w:bookmarkEnd w:id="102"/>
      <w:r/>
      <w:bookmarkEnd w:id="103"/>
      <w:r/>
      <w:bookmarkStart w:id="107" w:name="_Hlt26955039"/>
      <w:r/>
      <w:bookmarkEnd w:id="107"/>
      <w:r/>
      <w:bookmarkStart w:id="108" w:name="_Hlt26671244"/>
      <w:r/>
      <w:bookmarkEnd w:id="108"/>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 目 名 称：</w:t>
      </w:r>
      <w:r/>
    </w:p>
    <w:p>
      <w:pPr>
        <w:ind w:firstLine="1084"/>
        <w:rPr>
          <w:rFonts w:ascii="Times New Roman" w:hAnsi="Times New Roman" w:cs="仿宋"/>
          <w:b/>
          <w:sz w:val="36"/>
          <w:u w:val="single"/>
        </w:rPr>
      </w:pPr>
      <w:r>
        <w:rPr>
          <w:rFonts w:hint="eastAsia" w:ascii="Times New Roman" w:hAnsi="Times New Roman" w:cs="仿宋"/>
          <w:b/>
          <w:sz w:val="36"/>
        </w:rPr>
        <w:t xml:space="preserve">项 目 编 号：</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ascii="Times New Roman" w:hAnsi="Times New Roman" w:cs="仿宋"/>
          <w:b/>
          <w:sz w:val="36"/>
          <w:u w:val="single"/>
        </w:rPr>
      </w:pPr>
      <w:r>
        <w:rPr>
          <w:rFonts w:hint="eastAsia" w:ascii="Times New Roman" w:hAnsi="Times New Roman" w:cs="仿宋"/>
          <w:b/>
          <w:sz w:val="36"/>
        </w:rPr>
        <w:t xml:space="preserve">      日      期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bookmarkStart w:id="109" w:name="OLE_LINK4"/>
      <w:r>
        <w:rPr>
          <w:rFonts w:hint="eastAsia" w:ascii="Times New Roman" w:hAnsi="Times New Roman"/>
          <w:sz w:val="28"/>
          <w:szCs w:val="28"/>
        </w:rPr>
        <w:t xml:space="preserve">六、技术响应偏离表</w:t>
      </w:r>
      <w:bookmarkEnd w:id="109"/>
      <w:r>
        <w:rPr>
          <w:rFonts w:hint="eastAsia" w:ascii="Times New Roman" w:hAnsi="Times New Roman"/>
          <w:sz w:val="28"/>
          <w:szCs w:val="28"/>
        </w:rPr>
        <w:t xml:space="preserve">（技术参数响应）</w:t>
      </w:r>
      <w:r/>
    </w:p>
    <w:p>
      <w:pPr>
        <w:spacing w:line="360" w:lineRule="auto"/>
        <w:rPr>
          <w:rFonts w:ascii="Times New Roman" w:hAnsi="Times New Roman"/>
          <w:sz w:val="28"/>
          <w:szCs w:val="28"/>
        </w:rPr>
      </w:pPr>
      <w:r>
        <w:rPr>
          <w:rFonts w:hint="eastAsia" w:ascii="Times New Roman" w:hAnsi="Times New Roman"/>
          <w:sz w:val="28"/>
          <w:szCs w:val="28"/>
        </w:rPr>
        <w:t xml:space="preserve">七、项目组人员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八、企业业绩</w:t>
      </w:r>
      <w:r/>
    </w:p>
    <w:p>
      <w:pPr>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rFonts w:hint="eastAsia"/>
          <w:b/>
          <w:bCs/>
          <w:sz w:val="32"/>
        </w:rPr>
        <w:br w:type="page" w:clear="all"/>
      </w:r>
      <w:r/>
    </w:p>
    <w:p>
      <w:pPr>
        <w:pStyle w:val="75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47"/>
        <w:jc w:val="center"/>
        <w:rPr>
          <w:rFonts w:hint="eastAsia" w:ascii="宋体" w:hAnsi="宋体" w:cs="仿宋"/>
          <w:b/>
          <w:sz w:val="24"/>
          <w:szCs w:val="24"/>
        </w:rPr>
      </w:pPr>
      <w:r>
        <w:rPr>
          <w:rFonts w:hint="eastAsia" w:ascii="宋体" w:hAnsi="宋体" w:cs="仿宋"/>
          <w:b/>
          <w:sz w:val="24"/>
          <w:szCs w:val="24"/>
        </w:rPr>
      </w:r>
      <w:r/>
    </w:p>
    <w:p>
      <w:pPr>
        <w:pStyle w:val="1347"/>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47"/>
        <w:ind w:firstLine="480"/>
        <w:jc w:val="left"/>
        <w:spacing w:line="500" w:lineRule="exact"/>
        <w:rPr>
          <w:rFonts w:hint="eastAsia" w:ascii="宋体" w:hAnsi="宋体" w:cs="仿宋"/>
          <w:sz w:val="24"/>
          <w:szCs w:val="24"/>
        </w:rPr>
      </w:pPr>
      <w:r/>
      <w:bookmarkStart w:id="110" w:name="OLE_LINK12"/>
      <w:r/>
      <w:bookmarkStart w:id="111" w:name="OLE_LINK13"/>
      <w:r>
        <w:rPr>
          <w:rFonts w:hint="eastAsia" w:ascii="Times New Roman" w:hAnsi="Times New Roman" w:cs="仿宋"/>
          <w:color w:val="auto"/>
          <w:sz w:val="24"/>
          <w:szCs w:val="24"/>
          <w:u w:val="single"/>
        </w:rPr>
        <w:t xml:space="preserve">泗阳县综合指挥调度中心</w:t>
      </w:r>
      <w:r>
        <w:rPr>
          <w:rFonts w:hint="eastAsia" w:ascii="Times New Roman" w:hAnsi="Times New Roman" w:cs="仿宋"/>
          <w:color w:val="auto"/>
          <w:sz w:val="24"/>
          <w:szCs w:val="24"/>
          <w:u w:val="single"/>
          <w:lang w:val="en-US" w:eastAsia="zh-CN"/>
        </w:rPr>
      </w:r>
      <w:bookmarkEnd w:id="110"/>
      <w:r>
        <w:rPr>
          <w:rFonts w:hint="eastAsia" w:ascii="Times New Roman" w:hAnsi="Times New Roman" w:cs="仿宋"/>
          <w:color w:val="auto"/>
          <w:sz w:val="24"/>
          <w:szCs w:val="24"/>
          <w:u w:val="single"/>
        </w:rPr>
      </w:r>
      <w:bookmarkEnd w:id="111"/>
      <w:r>
        <w:rPr>
          <w:rFonts w:hint="eastAsia" w:ascii="Times New Roman" w:hAnsi="Times New Roman" w:cs="仿宋"/>
          <w:color w:val="auto"/>
          <w:sz w:val="24"/>
          <w:szCs w:val="24"/>
          <w:u w:val="single"/>
        </w:rPr>
        <w:t xml:space="preserve">：</w:t>
      </w:r>
      <w:r/>
    </w:p>
    <w:p>
      <w:pPr>
        <w:pStyle w:val="1347"/>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cs="仿宋"/>
          <w:color w:val="auto"/>
          <w:sz w:val="24"/>
          <w:szCs w:val="24"/>
          <w:u w:val="single"/>
        </w:rPr>
        <w:t xml:space="preserve">JSZC-321323-JZCG-C2026-0012</w:t>
      </w:r>
      <w:r>
        <w:rPr>
          <w:rFonts w:ascii="Times New Roman" w:hAnsi="Times New Roman"/>
          <w:sz w:val="24"/>
          <w:szCs w:val="24"/>
        </w:rPr>
        <w:t xml:space="preserve">的</w:t>
      </w:r>
      <w:r>
        <w:rPr>
          <w:rFonts w:hint="eastAsia" w:ascii="Times New Roman" w:hAnsi="Times New Roman" w:cs="仿宋"/>
          <w:sz w:val="24"/>
          <w:szCs w:val="24"/>
          <w:u w:val="single"/>
          <w:lang w:val="en-US" w:eastAsia="zh-CN"/>
        </w:rPr>
        <w:t xml:space="preserve">泗阳县</w:t>
      </w:r>
      <w:r>
        <w:rPr>
          <w:rFonts w:hint="eastAsia" w:ascii="Times New Roman" w:hAnsi="Times New Roman" w:cs="仿宋"/>
          <w:sz w:val="24"/>
          <w:szCs w:val="24"/>
          <w:u w:val="single"/>
        </w:rPr>
        <w:t xml:space="preserve">12345热线</w:t>
      </w:r>
      <w:r>
        <w:rPr>
          <w:rFonts w:hint="eastAsia" w:ascii="Times New Roman" w:hAnsi="Times New Roman" w:cs="仿宋"/>
          <w:sz w:val="24"/>
          <w:szCs w:val="24"/>
          <w:u w:val="single"/>
          <w:lang w:val="en-US" w:eastAsia="zh-CN"/>
        </w:rPr>
        <w:t xml:space="preserve">平台</w:t>
      </w:r>
      <w:r>
        <w:rPr>
          <w:rFonts w:hint="eastAsia" w:ascii="Times New Roman" w:hAnsi="Times New Roman" w:cs="仿宋"/>
          <w:sz w:val="24"/>
          <w:szCs w:val="24"/>
          <w:u w:val="single"/>
        </w:rPr>
        <w:t xml:space="preserve">智能化</w:t>
      </w:r>
      <w:r>
        <w:rPr>
          <w:rFonts w:hint="eastAsia" w:ascii="Times New Roman" w:hAnsi="Times New Roman" w:cs="仿宋"/>
          <w:sz w:val="24"/>
          <w:szCs w:val="24"/>
          <w:u w:val="single"/>
          <w:lang w:val="en-US" w:eastAsia="zh-CN"/>
        </w:rPr>
        <w:t xml:space="preserve">服务升级</w:t>
      </w:r>
      <w:r>
        <w:rPr>
          <w:rFonts w:hint="eastAsia" w:ascii="Times New Roman" w:hAnsi="Times New Roman" w:cs="仿宋"/>
          <w:sz w:val="24"/>
          <w:szCs w:val="24"/>
          <w:u w:val="single"/>
        </w:rPr>
        <w:t xml:space="preserve">项目</w:t>
      </w:r>
      <w:r>
        <w:rPr>
          <w:rFonts w:ascii="Times New Roman" w:hAnsi="Times New Roman"/>
          <w:sz w:val="24"/>
          <w:szCs w:val="24"/>
        </w:rPr>
        <w:t xml:space="preserve">竞争性磋商文件，我方在参加本项目竞争性磋商活动中，特做出如下承诺：</w:t>
      </w:r>
      <w:r/>
    </w:p>
    <w:p>
      <w:pPr>
        <w:pStyle w:val="1347"/>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47"/>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47"/>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47"/>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47"/>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47"/>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47"/>
        <w:ind w:firstLine="480"/>
        <w:jc w:val="left"/>
        <w:spacing w:line="500" w:lineRule="exact"/>
        <w:rPr>
          <w:rFonts w:ascii="Times New Roman" w:hAnsi="Times New Roman"/>
          <w:sz w:val="24"/>
          <w:szCs w:val="24"/>
        </w:rPr>
      </w:pPr>
      <w:r>
        <w:rPr>
          <w:rFonts w:ascii="Times New Roman" w:hAnsi="Times New Roman"/>
          <w:sz w:val="24"/>
          <w:szCs w:val="24"/>
        </w:rPr>
      </w:r>
      <w:r/>
    </w:p>
    <w:p>
      <w:pPr>
        <w:pStyle w:val="1347"/>
        <w:ind w:firstLine="480"/>
        <w:jc w:val="left"/>
        <w:spacing w:line="500" w:lineRule="exact"/>
        <w:rPr>
          <w:rFonts w:ascii="Times New Roman" w:hAnsi="Times New Roman"/>
          <w:sz w:val="24"/>
          <w:szCs w:val="24"/>
        </w:rPr>
      </w:pPr>
      <w:r>
        <w:rPr>
          <w:rFonts w:ascii="Times New Roman" w:hAnsi="Times New Roman"/>
          <w:sz w:val="24"/>
          <w:szCs w:val="24"/>
        </w:rPr>
      </w:r>
      <w:r/>
    </w:p>
    <w:p>
      <w:pPr>
        <w:pStyle w:val="1347"/>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47"/>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r/>
      <w:bookmarkStart w:id="112" w:name="_Toc120614284"/>
      <w:r>
        <w:rPr>
          <w:rFonts w:hint="eastAsia" w:ascii="宋体" w:hAnsi="宋体" w:cs="宋体"/>
          <w:b/>
          <w:bCs/>
          <w:sz w:val="32"/>
          <w:szCs w:val="32"/>
        </w:rPr>
        <w:br w:type="page" w:clear="all"/>
      </w:r>
      <w:r/>
    </w:p>
    <w:p>
      <w:pPr>
        <w:pStyle w:val="75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352"/>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47"/>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47"/>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Times New Roman" w:hAnsi="Times New Roman" w:cs="仿宋"/>
          <w:color w:val="auto"/>
          <w:sz w:val="24"/>
          <w:szCs w:val="24"/>
          <w:u w:val="single"/>
        </w:rPr>
        <w:t xml:space="preserve">JSZC-321323-JZCG-C2026-0012</w:t>
      </w:r>
      <w:r>
        <w:rPr>
          <w:rFonts w:hint="eastAsia" w:ascii="宋体" w:hAnsi="宋体"/>
          <w:color w:val="auto"/>
          <w:sz w:val="24"/>
          <w:szCs w:val="24"/>
        </w:rPr>
        <w:t xml:space="preserve">号</w:t>
      </w:r>
      <w:r>
        <w:rPr>
          <w:rFonts w:hint="eastAsia" w:ascii="Times New Roman" w:hAnsi="Times New Roman" w:cs="仿宋"/>
          <w:sz w:val="24"/>
          <w:szCs w:val="24"/>
          <w:u w:val="single"/>
          <w:lang w:val="en-US" w:eastAsia="zh-CN"/>
        </w:rPr>
        <w:t xml:space="preserve">泗阳县</w:t>
      </w:r>
      <w:r>
        <w:rPr>
          <w:rFonts w:hint="eastAsia" w:ascii="Times New Roman" w:hAnsi="Times New Roman" w:cs="仿宋"/>
          <w:sz w:val="24"/>
          <w:szCs w:val="24"/>
          <w:u w:val="single"/>
        </w:rPr>
        <w:t xml:space="preserve">12345热线</w:t>
      </w:r>
      <w:r>
        <w:rPr>
          <w:rFonts w:hint="eastAsia" w:ascii="Times New Roman" w:hAnsi="Times New Roman" w:cs="仿宋"/>
          <w:sz w:val="24"/>
          <w:szCs w:val="24"/>
          <w:u w:val="single"/>
          <w:lang w:val="en-US" w:eastAsia="zh-CN"/>
        </w:rPr>
        <w:t xml:space="preserve">平台</w:t>
      </w:r>
      <w:r>
        <w:rPr>
          <w:rFonts w:hint="eastAsia" w:ascii="Times New Roman" w:hAnsi="Times New Roman" w:cs="仿宋"/>
          <w:sz w:val="24"/>
          <w:szCs w:val="24"/>
          <w:u w:val="single"/>
        </w:rPr>
        <w:t xml:space="preserve">智能化</w:t>
      </w:r>
      <w:r>
        <w:rPr>
          <w:rFonts w:hint="eastAsia" w:ascii="Times New Roman" w:hAnsi="Times New Roman" w:cs="仿宋"/>
          <w:sz w:val="24"/>
          <w:szCs w:val="24"/>
          <w:u w:val="single"/>
          <w:lang w:val="en-US" w:eastAsia="zh-CN"/>
        </w:rPr>
        <w:t xml:space="preserve">服务升级</w:t>
      </w:r>
      <w:r>
        <w:rPr>
          <w:rFonts w:hint="eastAsia" w:ascii="Times New Roman" w:hAnsi="Times New Roman" w:cs="仿宋"/>
          <w:sz w:val="24"/>
          <w:szCs w:val="24"/>
          <w:u w:val="single"/>
        </w:rPr>
        <w:t xml:space="preserve">项目</w:t>
      </w:r>
      <w:r>
        <w:rPr>
          <w:rFonts w:hint="eastAsia" w:ascii="宋体" w:hAnsi="宋体" w:cs="仿宋"/>
          <w:sz w:val="24"/>
          <w:szCs w:val="24"/>
        </w:rPr>
        <w:t xml:space="preserve">采购活动的合法代理人，以本单位名义全权处理一切与该项目采购有关的事务。</w:t>
      </w:r>
      <w:r/>
    </w:p>
    <w:p>
      <w:pPr>
        <w:pStyle w:val="1347"/>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47"/>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47"/>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47"/>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47"/>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47"/>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47"/>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13" w:name="_Hlt26955070"/>
      <w:r/>
      <w:bookmarkEnd w:id="113"/>
      <w:r/>
      <w:bookmarkStart w:id="114" w:name="_Hlt26671380"/>
      <w:r/>
      <w:bookmarkEnd w:id="114"/>
      <w:r/>
      <w:bookmarkStart w:id="115" w:name="_格式3__银行出具的资信证明"/>
      <w:r/>
      <w:bookmarkEnd w:id="115"/>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75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p>
    <w:p>
      <w:pPr>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p>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w:t>
      </w:r>
      <w:r>
        <w:rPr>
          <w:rFonts w:hint="eastAsia" w:ascii="Times New Roman" w:hAnsi="Times New Roman" w:cs="仿宋"/>
          <w:sz w:val="24"/>
          <w:szCs w:val="24"/>
        </w:rPr>
        <w:t xml:space="preserve">JSZC-321323-JZCG-C2026-0012</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采购包号：</w:t>
      </w:r>
      <w:r/>
    </w:p>
    <w:tbl>
      <w:tblPr>
        <w:tblStyle w:val="7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磋商</w:t>
            </w:r>
            <w:r>
              <w:rPr>
                <w:rFonts w:ascii="Times New Roman" w:hAnsi="Times New Roman" w:cs="仿宋"/>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金额大写</w:t>
            </w:r>
            <w:r>
              <w:rPr>
                <w:rFonts w:ascii="Times New Roman" w:hAnsi="Times New Roman" w:cs="Calibri"/>
                <w:sz w:val="24"/>
              </w:rPr>
              <w:t xml:space="preserve"> </w:t>
            </w:r>
            <w:r/>
          </w:p>
        </w:tc>
      </w:tr>
    </w:tbl>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p>
    <w:p>
      <w:pPr>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spacing w:line="480" w:lineRule="exact"/>
        <w:rPr>
          <w:rFonts w:hint="eastAsia" w:ascii="宋体" w:hAnsi="宋体" w:cs="黑体"/>
          <w:b/>
          <w:sz w:val="32"/>
          <w:szCs w:val="24"/>
        </w:rPr>
      </w:pPr>
      <w:r>
        <w:rPr>
          <w:rFonts w:hint="eastAsia" w:ascii="宋体" w:hAnsi="宋体" w:cs="黑体"/>
          <w:b/>
          <w:sz w:val="32"/>
          <w:szCs w:val="24"/>
        </w:rPr>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rPr>
          <w:rFonts w:hint="eastAsia" w:ascii="黑体" w:hAnsi="黑体" w:eastAsia="黑体" w:cs="黑体"/>
          <w:b/>
          <w:sz w:val="32"/>
          <w:szCs w:val="24"/>
        </w:rPr>
      </w:pPr>
      <w:r>
        <w:rPr>
          <w:rFonts w:ascii="黑体" w:hAnsi="黑体" w:eastAsia="黑体" w:cs="黑体"/>
          <w:b/>
          <w:sz w:val="32"/>
          <w:szCs w:val="24"/>
        </w:rPr>
        <w:br w:type="page" w:clear="all"/>
      </w:r>
      <w:r/>
    </w:p>
    <w:p>
      <w:pPr>
        <w:pStyle w:val="75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p>
      <w:pPr>
        <w:pStyle w:val="1352"/>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p>
    <w:tbl>
      <w:tblPr>
        <w:tblStyle w:val="711"/>
        <w:tblW w:w="89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423"/>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423"/>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23"/>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23"/>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3"/>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23"/>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23"/>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23"/>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23"/>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2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2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2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2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23"/>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23"/>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2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2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2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2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23"/>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23"/>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2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2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2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2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23"/>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23"/>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2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2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2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2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23"/>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23"/>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2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2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2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2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23"/>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23"/>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2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2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2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2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23"/>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423"/>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423"/>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23"/>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备注：1、“磋商总报价”数额应当与“磋商报价表”中“磋商总价”数额一致。</w:t>
      </w:r>
      <w:r/>
    </w:p>
    <w:p>
      <w:pPr>
        <w:ind w:firstLine="480"/>
        <w:spacing w:line="480" w:lineRule="exact"/>
        <w:rPr>
          <w:rFonts w:hint="eastAsia" w:ascii="宋体" w:hAnsi="宋体"/>
          <w:sz w:val="24"/>
          <w:szCs w:val="24"/>
        </w:rPr>
      </w:pPr>
      <w:r>
        <w:rPr>
          <w:rFonts w:ascii="宋体" w:hAnsi="宋体"/>
          <w:bCs/>
          <w:sz w:val="24"/>
          <w:szCs w:val="24"/>
        </w:rPr>
        <w:t xml:space="preserve">2、</w:t>
      </w:r>
      <w:r>
        <w:rPr>
          <w:rFonts w:hint="eastAsia" w:ascii="宋体" w:hAnsi="宋体"/>
          <w:bCs/>
          <w:sz w:val="24"/>
          <w:szCs w:val="24"/>
        </w:rPr>
        <w:t xml:space="preserve">报价内容包括：人员成本、全部管理和服务的费用（指完成该服务项目所需的固定资产投入、软硬件投入、办公费、培训费、计提工会费、交通工具、材料费、维保费、合理利润、税收等相关的所有费用)。</w:t>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58"/>
        <w:ind w:firstLine="320"/>
        <w:spacing w:before="0" w:after="0" w:line="520" w:lineRule="exact"/>
        <w:rPr>
          <w:rFonts w:hint="eastAsia" w:ascii="黑体" w:hAnsi="黑体" w:eastAsia="黑体" w:cs="黑体"/>
          <w:sz w:val="32"/>
        </w:rPr>
      </w:pPr>
      <w:r/>
      <w:bookmarkStart w:id="116" w:name="_Toc9025"/>
      <w:r/>
      <w:bookmarkStart w:id="117" w:name="_Toc21129"/>
      <w:r>
        <w:rPr>
          <w:rFonts w:hint="eastAsia" w:ascii="黑体" w:hAnsi="黑体" w:eastAsia="黑体" w:cs="黑体"/>
          <w:bCs/>
          <w:sz w:val="32"/>
          <w:szCs w:val="32"/>
        </w:rPr>
        <w:br w:type="page" w:clear="all"/>
      </w:r>
      <w:r>
        <w:rPr>
          <w:rFonts w:hint="eastAsia" w:ascii="黑体" w:hAnsi="黑体" w:eastAsia="黑体" w:cs="黑体"/>
          <w:bCs/>
          <w:sz w:val="32"/>
          <w:szCs w:val="32"/>
        </w:rPr>
        <w:t xml:space="preserve">五、</w:t>
      </w:r>
      <w:r>
        <w:rPr>
          <w:rFonts w:hint="eastAsia" w:ascii="黑体" w:hAnsi="黑体" w:eastAsia="黑体" w:cs="黑体"/>
          <w:sz w:val="32"/>
        </w:rPr>
        <w:t xml:space="preserve">中小企业或残疾人福利性单位声明函</w:t>
      </w:r>
      <w:r/>
    </w:p>
    <w:p>
      <w:pPr>
        <w:ind w:firstLine="1280"/>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格式详见响应文件制作工具</w:t>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1280"/>
        <w:rPr>
          <w:rFonts w:hint="eastAsia" w:ascii="宋体" w:hAnsi="宋体" w:cs="宋体"/>
          <w:color w:val="ff0000"/>
          <w:sz w:val="32"/>
        </w:rPr>
      </w:pPr>
      <w:r>
        <w:rPr>
          <w:rFonts w:hint="eastAsia" w:ascii="宋体" w:hAnsi="宋体" w:cs="宋体"/>
          <w:color w:val="ff0000"/>
          <w:sz w:val="32"/>
        </w:rPr>
      </w:r>
      <w:r/>
    </w:p>
    <w:p>
      <w:pPr>
        <w:ind w:firstLine="643"/>
        <w:jc w:val="center"/>
        <w:spacing w:line="400" w:lineRule="exact"/>
        <w:rPr>
          <w:rFonts w:hint="eastAsia" w:ascii="宋体" w:hAnsi="宋体"/>
          <w:b/>
          <w:sz w:val="32"/>
          <w:szCs w:val="32"/>
        </w:rPr>
      </w:pPr>
      <w:r>
        <w:rPr>
          <w:rFonts w:hint="eastAsia" w:ascii="宋体" w:hAnsi="宋体"/>
          <w:b/>
          <w:sz w:val="32"/>
          <w:szCs w:val="32"/>
        </w:rPr>
      </w:r>
      <w:bookmarkEnd w:id="116"/>
      <w:bookmarkEnd w:id="117"/>
      <w:r/>
    </w:p>
    <w:p>
      <w:pPr>
        <w:pStyle w:val="758"/>
        <w:ind w:firstLine="320"/>
        <w:spacing w:before="0" w:after="0" w:line="520" w:lineRule="exact"/>
        <w:rPr>
          <w:rFonts w:hint="eastAsia" w:ascii="黑体" w:hAnsi="黑体" w:eastAsia="黑体" w:cs="黑体"/>
          <w:sz w:val="32"/>
        </w:rPr>
      </w:pPr>
      <w:r>
        <w:rPr>
          <w:rFonts w:hint="eastAsia" w:ascii="黑体" w:hAnsi="黑体" w:eastAsia="黑体" w:cs="黑体"/>
          <w:bCs/>
          <w:sz w:val="32"/>
          <w:szCs w:val="32"/>
        </w:rPr>
        <w:t xml:space="preserve">六</w:t>
      </w:r>
      <w:r>
        <w:rPr>
          <w:rFonts w:hint="eastAsia" w:ascii="黑体" w:hAnsi="黑体" w:eastAsia="黑体" w:cs="黑体"/>
          <w:sz w:val="32"/>
        </w:rPr>
        <w:t xml:space="preserve">、技术响应偏离表（技术参数响应）</w:t>
      </w:r>
      <w:r/>
    </w:p>
    <w:p>
      <w:pPr>
        <w:pStyle w:val="775"/>
      </w:pPr>
      <w:r/>
      <w:r/>
    </w:p>
    <w:tbl>
      <w:tblPr>
        <w:tblStyle w:val="71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98"/>
        <w:ind w:firstLine="482"/>
        <w:jc w:val="both"/>
        <w:spacing w:before="0" w:beforeAutospacing="0" w:after="0" w:afterAutospacing="0" w:line="480" w:lineRule="exact"/>
        <w:widowControl w:val="off"/>
        <w:rPr>
          <w:rFonts w:ascii="Times New Roman" w:hAnsi="Times New Roman"/>
          <w:szCs w:val="20"/>
        </w:rPr>
      </w:pPr>
      <w:r>
        <w:rPr>
          <w:rFonts w:hint="eastAsia" w:cs="仿宋"/>
          <w:b/>
          <w:bCs/>
          <w:szCs w:val="28"/>
        </w:rPr>
        <w:t xml:space="preserve">注：</w:t>
      </w:r>
      <w:r>
        <w:rPr>
          <w:rFonts w:hint="eastAsia" w:ascii="Times New Roman" w:hAnsi="Times New Roman" w:cs="仿宋"/>
          <w:szCs w:val="28"/>
        </w:rPr>
        <w:t xml:space="preserve">供应商针对本项评标内容在响应文件《技术响应偏离表》中逐条列出响应及偏离情况，《技术响应偏离表》中未列出的对应项按负偏离进行扣分处理。</w:t>
      </w:r>
      <w:r/>
    </w:p>
    <w:p>
      <w:pPr>
        <w:rPr>
          <w:rFonts w:hint="eastAsia" w:ascii="宋体" w:hAnsi="宋体" w:cs="宋体"/>
          <w:b/>
          <w:bCs/>
          <w:sz w:val="32"/>
          <w:szCs w:val="32"/>
        </w:rPr>
      </w:pPr>
      <w:r>
        <w:rPr>
          <w:rFonts w:ascii="黑体" w:hAnsi="黑体" w:eastAsia="黑体"/>
          <w:b/>
          <w:sz w:val="32"/>
          <w:szCs w:val="32"/>
        </w:rPr>
        <w:br w:type="page" w:clear="all"/>
      </w:r>
      <w:r/>
    </w:p>
    <w:p>
      <w:pPr>
        <w:pStyle w:val="75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112"/>
      <w:r>
        <w:rPr>
          <w:rFonts w:hint="eastAsia" w:ascii="黑体" w:hAnsi="黑体" w:eastAsia="黑体" w:cs="黑体"/>
          <w:sz w:val="32"/>
        </w:rPr>
        <w:t xml:space="preserve">项目组人员</w:t>
      </w:r>
      <w:r/>
    </w:p>
    <w:tbl>
      <w:tblPr>
        <w:tblStyle w:val="71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2"/>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32"/>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2"/>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2"/>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2"/>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2"/>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1"/>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Times New Roman" w:hAnsi="Times New Roman" w:cs="宋体"/>
          <w:color w:val="000000" w:themeColor="text1"/>
          <w:sz w:val="24"/>
          <w:szCs w:val="20"/>
          <w14:textFill>
            <w14:solidFill>
              <w14:schemeClr w14:val="tx1"/>
            </w14:solidFill>
          </w14:textFill>
        </w:rPr>
      </w:pPr>
      <w:r>
        <w:rPr>
          <w:rFonts w:hint="eastAsia" w:ascii="Times New Roman" w:hAnsi="Times New Roman" w:cs="宋体"/>
          <w:sz w:val="24"/>
          <w:szCs w:val="20"/>
        </w:rPr>
        <w:t xml:space="preserve">注：1.如供应商成交，项目组成员按本表承诺人员操作，不得随意更换。按采购文件要求附相关人员证书。</w:t>
      </w:r>
      <w:bookmarkStart w:id="118" w:name="_格式2__法定代表人授权书"/>
      <w:r/>
      <w:bookmarkEnd w:id="118"/>
      <w:r>
        <w:rPr>
          <w:rFonts w:hint="eastAsia" w:ascii="Times New Roman" w:hAnsi="Times New Roman" w:cs="宋体"/>
          <w:color w:val="000000" w:themeColor="text1"/>
          <w:sz w:val="24"/>
          <w:szCs w:val="20"/>
          <w14:textFill>
            <w14:solidFill>
              <w14:schemeClr w14:val="tx1"/>
            </w14:solidFill>
          </w14:textFill>
        </w:rPr>
        <w:t xml:space="preserve">2.成交后，本表（身份证信息除外）将随成交结果公告公开。</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19" w:name="_Toc11176"/>
      <w:r>
        <w:rPr>
          <w:rFonts w:hint="eastAsia" w:ascii="宋体" w:hAnsi="宋体" w:cs="宋体"/>
          <w:b/>
          <w:bCs/>
          <w:sz w:val="32"/>
          <w:szCs w:val="32"/>
        </w:rPr>
        <w:br w:type="page" w:clear="all"/>
      </w:r>
      <w:r/>
    </w:p>
    <w:p>
      <w:pPr>
        <w:pStyle w:val="75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119"/>
      <w:r>
        <w:rPr>
          <w:rFonts w:hint="eastAsia" w:ascii="黑体" w:hAnsi="黑体" w:eastAsia="黑体" w:cs="黑体"/>
          <w:sz w:val="32"/>
        </w:rPr>
        <w:t xml:space="preserve">企业业绩</w:t>
      </w:r>
      <w:r/>
    </w:p>
    <w:p>
      <w:pPr>
        <w:pStyle w:val="1395"/>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ascii="方正小标宋_GBK" w:eastAsia="方正小标宋_GBK"/>
          <w:bCs/>
          <w:sz w:val="32"/>
          <w:szCs w:val="32"/>
          <w:u w:val="single"/>
        </w:rPr>
        <w:t xml:space="preserve">1</w:t>
      </w:r>
      <w:r>
        <w:rPr>
          <w:rFonts w:hint="eastAsia" w:ascii="方正小标宋_GBK" w:eastAsia="方正小标宋_GBK"/>
          <w:bCs/>
          <w:sz w:val="32"/>
          <w:szCs w:val="32"/>
        </w:rPr>
        <w:t xml:space="preserve">月</w:t>
      </w:r>
      <w:r>
        <w:rPr>
          <w:rFonts w:ascii="方正小标宋_GBK" w:eastAsia="方正小标宋_GBK"/>
          <w:bCs/>
          <w:sz w:val="32"/>
          <w:szCs w:val="32"/>
          <w:u w:val="single"/>
        </w:rPr>
        <w:t xml:space="preserve">1</w:t>
      </w:r>
      <w:r>
        <w:rPr>
          <w:rFonts w:hint="eastAsia" w:ascii="方正小标宋_GBK" w:eastAsia="方正小标宋_GBK"/>
          <w:bCs/>
          <w:sz w:val="32"/>
          <w:szCs w:val="32"/>
        </w:rPr>
        <w:t xml:space="preserve">日以来承担</w:t>
      </w:r>
      <w:r/>
    </w:p>
    <w:p>
      <w:pPr>
        <w:pStyle w:val="1395"/>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711"/>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221"/>
        <w:gridCol w:w="1701"/>
      </w:tblGrid>
      <w:tr>
        <w:trPr>
          <w:jc w:val="center"/>
          <w:trHeight w:val="753"/>
        </w:trPr>
        <w:tc>
          <w:tcPr>
            <w:tcW w:w="1229" w:type="dxa"/>
            <w:vAlign w:val="top"/>
            <w:textDirection w:val="lrTb"/>
            <w:noWrap w:val="false"/>
          </w:tcPr>
          <w:p>
            <w:pPr>
              <w:pStyle w:val="1432"/>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32"/>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221" w:type="dxa"/>
            <w:vAlign w:val="center"/>
            <w:textDirection w:val="lrTb"/>
            <w:noWrap w:val="false"/>
          </w:tcPr>
          <w:p>
            <w:pPr>
              <w:pStyle w:val="1432"/>
              <w:jc w:val="center"/>
              <w:spacing w:line="560" w:lineRule="exact"/>
              <w:rPr>
                <w:rFonts w:hint="eastAsia" w:ascii="宋体" w:hAnsi="宋体" w:cs="仿宋"/>
                <w:sz w:val="28"/>
                <w:szCs w:val="28"/>
              </w:rPr>
            </w:pPr>
            <w:r>
              <w:rPr>
                <w:rFonts w:hint="eastAsia" w:ascii="宋体" w:hAnsi="宋体" w:cs="仿宋"/>
                <w:sz w:val="28"/>
                <w:szCs w:val="28"/>
              </w:rPr>
              <w:t xml:space="preserve">合同服务内容</w:t>
            </w:r>
            <w:r/>
          </w:p>
        </w:tc>
        <w:tc>
          <w:tcPr>
            <w:tcW w:w="1701" w:type="dxa"/>
            <w:vAlign w:val="center"/>
            <w:textDirection w:val="lrTb"/>
            <w:noWrap w:val="false"/>
          </w:tcPr>
          <w:p>
            <w:pPr>
              <w:pStyle w:val="1432"/>
              <w:jc w:val="center"/>
              <w:spacing w:line="560" w:lineRule="exact"/>
              <w:rPr>
                <w:rFonts w:hint="eastAsia" w:ascii="宋体" w:hAnsi="宋体" w:cs="仿宋"/>
                <w:sz w:val="28"/>
                <w:szCs w:val="28"/>
              </w:rPr>
            </w:pPr>
            <w:r>
              <w:rPr>
                <w:rFonts w:hint="eastAsia" w:ascii="宋体" w:hAnsi="宋体" w:cs="仿宋"/>
                <w:sz w:val="28"/>
                <w:szCs w:val="28"/>
              </w:rPr>
              <w:t xml:space="preserve">合同签订时间</w:t>
            </w:r>
            <w:r/>
          </w:p>
        </w:tc>
      </w:tr>
      <w:tr>
        <w:trPr>
          <w:jc w:val="center"/>
          <w:trHeight w:val="1510"/>
        </w:trPr>
        <w:tc>
          <w:tcPr>
            <w:tcW w:w="1229" w:type="dxa"/>
            <w:vAlign w:val="top"/>
            <w:textDirection w:val="lrTb"/>
            <w:noWrap w:val="false"/>
          </w:tcPr>
          <w:p>
            <w:pPr>
              <w:pStyle w:val="1432"/>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2"/>
              <w:jc w:val="center"/>
              <w:spacing w:line="560" w:lineRule="exact"/>
              <w:rPr>
                <w:rFonts w:hint="eastAsia" w:ascii="仿宋" w:hAnsi="仿宋" w:eastAsia="仿宋" w:cs="仿宋"/>
                <w:sz w:val="28"/>
              </w:rPr>
            </w:pPr>
            <w:r>
              <w:rPr>
                <w:rFonts w:hint="eastAsia" w:ascii="仿宋" w:hAnsi="仿宋" w:eastAsia="仿宋" w:cs="仿宋"/>
                <w:sz w:val="28"/>
              </w:rPr>
            </w:r>
            <w:r/>
          </w:p>
        </w:tc>
        <w:tc>
          <w:tcPr>
            <w:tcW w:w="2221" w:type="dxa"/>
            <w:vAlign w:val="center"/>
            <w:textDirection w:val="lrTb"/>
            <w:noWrap w:val="false"/>
          </w:tcPr>
          <w:p>
            <w:pPr>
              <w:pStyle w:val="1432"/>
              <w:jc w:val="center"/>
              <w:spacing w:line="560" w:lineRule="exact"/>
              <w:rPr>
                <w:rFonts w:hint="eastAsia" w:ascii="仿宋" w:hAnsi="仿宋" w:eastAsia="仿宋" w:cs="仿宋"/>
                <w:sz w:val="28"/>
              </w:rPr>
            </w:pPr>
            <w:r>
              <w:rPr>
                <w:rFonts w:hint="eastAsia" w:ascii="仿宋" w:hAnsi="仿宋" w:eastAsia="仿宋" w:cs="仿宋"/>
                <w:sz w:val="28"/>
              </w:rPr>
            </w:r>
            <w:r/>
          </w:p>
        </w:tc>
        <w:tc>
          <w:tcPr>
            <w:tcW w:w="1701" w:type="dxa"/>
            <w:vAlign w:val="center"/>
            <w:textDirection w:val="lrTb"/>
            <w:noWrap w:val="false"/>
          </w:tcPr>
          <w:p>
            <w:pPr>
              <w:pStyle w:val="1432"/>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32"/>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2"/>
              <w:jc w:val="center"/>
              <w:spacing w:line="560" w:lineRule="exact"/>
              <w:rPr>
                <w:rFonts w:hint="eastAsia" w:ascii="仿宋" w:hAnsi="仿宋" w:eastAsia="仿宋" w:cs="仿宋"/>
                <w:sz w:val="28"/>
              </w:rPr>
            </w:pPr>
            <w:r>
              <w:rPr>
                <w:rFonts w:hint="eastAsia" w:ascii="仿宋" w:hAnsi="仿宋" w:eastAsia="仿宋" w:cs="仿宋"/>
                <w:sz w:val="28"/>
              </w:rPr>
            </w:r>
            <w:r/>
          </w:p>
        </w:tc>
        <w:tc>
          <w:tcPr>
            <w:tcW w:w="2221" w:type="dxa"/>
            <w:vAlign w:val="center"/>
            <w:textDirection w:val="lrTb"/>
            <w:noWrap w:val="false"/>
          </w:tcPr>
          <w:p>
            <w:pPr>
              <w:pStyle w:val="1432"/>
              <w:jc w:val="center"/>
              <w:spacing w:line="560" w:lineRule="exact"/>
              <w:rPr>
                <w:rFonts w:hint="eastAsia" w:ascii="仿宋" w:hAnsi="仿宋" w:eastAsia="仿宋" w:cs="仿宋"/>
                <w:sz w:val="28"/>
              </w:rPr>
            </w:pPr>
            <w:r>
              <w:rPr>
                <w:rFonts w:hint="eastAsia" w:ascii="仿宋" w:hAnsi="仿宋" w:eastAsia="仿宋" w:cs="仿宋"/>
                <w:sz w:val="28"/>
              </w:rPr>
            </w:r>
            <w:r/>
          </w:p>
        </w:tc>
        <w:tc>
          <w:tcPr>
            <w:tcW w:w="1701" w:type="dxa"/>
            <w:vAlign w:val="center"/>
            <w:textDirection w:val="lrTb"/>
            <w:noWrap w:val="false"/>
          </w:tcPr>
          <w:p>
            <w:pPr>
              <w:pStyle w:val="1432"/>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32"/>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2"/>
              <w:jc w:val="center"/>
              <w:spacing w:line="560" w:lineRule="exact"/>
              <w:rPr>
                <w:rFonts w:hint="eastAsia" w:ascii="仿宋" w:hAnsi="仿宋" w:eastAsia="仿宋" w:cs="仿宋"/>
                <w:sz w:val="28"/>
              </w:rPr>
            </w:pPr>
            <w:r>
              <w:rPr>
                <w:rFonts w:hint="eastAsia" w:ascii="仿宋" w:hAnsi="仿宋" w:eastAsia="仿宋" w:cs="仿宋"/>
                <w:sz w:val="28"/>
              </w:rPr>
            </w:r>
            <w:r/>
          </w:p>
        </w:tc>
        <w:tc>
          <w:tcPr>
            <w:tcW w:w="2221" w:type="dxa"/>
            <w:vAlign w:val="center"/>
            <w:textDirection w:val="lrTb"/>
            <w:noWrap w:val="false"/>
          </w:tcPr>
          <w:p>
            <w:pPr>
              <w:pStyle w:val="1432"/>
              <w:jc w:val="center"/>
              <w:spacing w:line="560" w:lineRule="exact"/>
              <w:rPr>
                <w:rFonts w:hint="eastAsia" w:ascii="仿宋" w:hAnsi="仿宋" w:eastAsia="仿宋" w:cs="仿宋"/>
                <w:sz w:val="28"/>
              </w:rPr>
            </w:pPr>
            <w:r>
              <w:rPr>
                <w:rFonts w:hint="eastAsia" w:ascii="仿宋" w:hAnsi="仿宋" w:eastAsia="仿宋" w:cs="仿宋"/>
                <w:sz w:val="28"/>
              </w:rPr>
            </w:r>
            <w:r/>
          </w:p>
        </w:tc>
        <w:tc>
          <w:tcPr>
            <w:tcW w:w="1701" w:type="dxa"/>
            <w:vAlign w:val="center"/>
            <w:textDirection w:val="lrTb"/>
            <w:noWrap w:val="false"/>
          </w:tcPr>
          <w:p>
            <w:pPr>
              <w:pStyle w:val="1432"/>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432"/>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2"/>
              <w:jc w:val="center"/>
              <w:spacing w:line="560" w:lineRule="exact"/>
              <w:rPr>
                <w:rFonts w:hint="eastAsia" w:ascii="仿宋" w:hAnsi="仿宋" w:eastAsia="仿宋" w:cs="仿宋"/>
                <w:sz w:val="28"/>
              </w:rPr>
            </w:pPr>
            <w:r>
              <w:rPr>
                <w:rFonts w:hint="eastAsia" w:ascii="仿宋" w:hAnsi="仿宋" w:eastAsia="仿宋" w:cs="仿宋"/>
                <w:sz w:val="28"/>
              </w:rPr>
            </w:r>
            <w:r/>
          </w:p>
        </w:tc>
        <w:tc>
          <w:tcPr>
            <w:tcW w:w="2221" w:type="dxa"/>
            <w:vAlign w:val="center"/>
            <w:textDirection w:val="lrTb"/>
            <w:noWrap w:val="false"/>
          </w:tcPr>
          <w:p>
            <w:pPr>
              <w:pStyle w:val="1432"/>
              <w:jc w:val="center"/>
              <w:spacing w:line="560" w:lineRule="exact"/>
              <w:rPr>
                <w:rFonts w:hint="eastAsia" w:ascii="仿宋" w:hAnsi="仿宋" w:eastAsia="仿宋" w:cs="仿宋"/>
                <w:sz w:val="28"/>
              </w:rPr>
            </w:pPr>
            <w:r>
              <w:rPr>
                <w:rFonts w:hint="eastAsia" w:ascii="仿宋" w:hAnsi="仿宋" w:eastAsia="仿宋" w:cs="仿宋"/>
                <w:sz w:val="28"/>
              </w:rPr>
            </w:r>
            <w:r/>
          </w:p>
        </w:tc>
        <w:tc>
          <w:tcPr>
            <w:tcW w:w="1701" w:type="dxa"/>
            <w:vAlign w:val="center"/>
            <w:textDirection w:val="lrTb"/>
            <w:noWrap w:val="false"/>
          </w:tcPr>
          <w:p>
            <w:pPr>
              <w:pStyle w:val="1432"/>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bCs/>
          <w:color w:val="000000" w:themeColor="text1"/>
          <w:sz w:val="24"/>
          <w14:textFill>
            <w14:solidFill>
              <w14:schemeClr w14:val="tx1"/>
            </w14:solidFill>
          </w14:textFill>
        </w:rPr>
      </w:pPr>
      <w:r>
        <w:rPr>
          <w:rFonts w:hint="eastAsia" w:ascii="宋体" w:hAnsi="宋体"/>
          <w:bCs/>
          <w:sz w:val="24"/>
        </w:rPr>
        <w:t xml:space="preserve">注：1.请填写此表，并按要求上传业绩资料电子件。</w:t>
      </w:r>
      <w:r>
        <w:rPr>
          <w:rFonts w:hint="eastAsia" w:ascii="宋体" w:hAnsi="宋体"/>
          <w:bCs/>
          <w:color w:val="000000" w:themeColor="text1"/>
          <w:sz w:val="24"/>
          <w14:textFill>
            <w14:solidFill>
              <w14:schemeClr w14:val="tx1"/>
            </w14:solidFill>
          </w14:textFill>
        </w:rPr>
        <w:t xml:space="preserve">2.成交后，本表将随成交结果公告公开。</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758"/>
        <w:ind w:firstLine="320"/>
        <w:spacing w:before="0" w:after="0" w:line="520" w:lineRule="exact"/>
        <w:rPr>
          <w:rFonts w:hint="eastAsia" w:ascii="黑体" w:hAnsi="黑体" w:eastAsia="黑体" w:cs="黑体"/>
          <w:sz w:val="32"/>
        </w:rPr>
      </w:pPr>
      <w:r/>
      <w:bookmarkStart w:id="120" w:name="_Toc28140"/>
      <w:r>
        <w:rPr>
          <w:rFonts w:hint="eastAsia" w:ascii="黑体" w:hAnsi="黑体" w:eastAsia="黑体" w:cs="黑体"/>
          <w:sz w:val="32"/>
        </w:rPr>
        <w:t xml:space="preserve">九、磋商所需其他材料</w:t>
      </w:r>
      <w:bookmarkEnd w:id="120"/>
      <w:r/>
      <w:r/>
    </w:p>
    <w:p>
      <w:pPr>
        <w:pStyle w:val="1397"/>
        <w:ind w:firstLine="560"/>
        <w:spacing w:line="360" w:lineRule="auto"/>
        <w:rPr>
          <w:rFonts w:hint="eastAsia" w:ascii="仿宋" w:hAnsi="仿宋" w:cs="仿宋"/>
          <w:sz w:val="28"/>
          <w:szCs w:val="28"/>
        </w:rPr>
      </w:pPr>
      <w:r>
        <w:rPr>
          <w:rFonts w:hint="eastAsia" w:ascii="仿宋" w:hAnsi="仿宋" w:cs="仿宋"/>
          <w:sz w:val="28"/>
          <w:szCs w:val="28"/>
        </w:rPr>
      </w:r>
      <w:r/>
    </w:p>
    <w:p>
      <w:pPr>
        <w:pStyle w:val="1397"/>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bookmarkStart w:id="121" w:name="_GoBack"/>
      <w:r/>
      <w:bookmarkEnd w:id="121"/>
      <w:r/>
      <w:r/>
    </w:p>
    <w:sectPr>
      <w:footerReference w:type="default" r:id="rId9"/>
      <w:footnotePr/>
      <w:endnotePr/>
      <w:type w:val="nextPage"/>
      <w:pgSz w:w="11906" w:h="16838" w:orient="portrait"/>
      <w:pgMar w:top="873" w:right="1417" w:bottom="873"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-140970</wp:posOffset>
              </wp:positionV>
              <wp:extent cx="825500" cy="2965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8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32</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8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32</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-105410</wp:posOffset>
              </wp:positionV>
              <wp:extent cx="668655" cy="2667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787"/>
                            <w:rPr>
                              <w:rFonts w:ascii="Times New Roman" w:hAnsi="Times New Roman"/>
                              <w:sz w:val="32"/>
                              <w:szCs w:val="36"/>
                            </w:rPr>
                          </w:pPr>
                          <w:r>
                            <w:rPr>
                              <w:rFonts w:ascii="Times New Roman" w:hAnsi="Times New Roman"/>
                              <w:sz w:val="32"/>
                              <w:szCs w:val="36"/>
                            </w:r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787"/>
                      <w:rPr>
                        <w:rFonts w:ascii="Times New Roman" w:hAnsi="Times New Roman"/>
                        <w:sz w:val="32"/>
                        <w:szCs w:val="36"/>
                      </w:rPr>
                    </w:pPr>
                    <w:r>
                      <w:rPr>
                        <w:rFonts w:ascii="Times New Roman" w:hAnsi="Times New Roman"/>
                        <w:sz w:val="32"/>
                        <w:szCs w:val="36"/>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5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link w:val="1449"/>
    <w:uiPriority w:val="0"/>
    <w:qFormat/>
    <w:pPr>
      <w:jc w:val="both"/>
      <w:widowControl w:val="off"/>
    </w:pPr>
    <w:rPr>
      <w:rFonts w:hint="default" w:ascii="Calibri" w:hAnsi="Calibri" w:eastAsia="宋体" w:cs="Times New Roman"/>
      <w:sz w:val="21"/>
      <w:szCs w:val="22"/>
      <w:lang w:val="en-US" w:eastAsia="zh-CN" w:bidi="ar-SA"/>
    </w:rPr>
  </w:style>
  <w:style w:type="paragraph" w:styleId="701">
    <w:name w:val="Heading 1"/>
    <w:basedOn w:val="700"/>
    <w:next w:val="700"/>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right="0" w:firstLine="0"/>
      <w:spacing w:after="57"/>
    </w:pPr>
  </w:style>
  <w:style w:type="paragraph" w:styleId="713">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toc 5"/>
    <w:basedOn w:val="700"/>
    <w:next w:val="700"/>
    <w:uiPriority w:val="39"/>
    <w:unhideWhenUsed/>
    <w:qFormat/>
    <w:pPr>
      <w:ind w:left="1134" w:right="0" w:firstLine="0"/>
      <w:spacing w:after="57"/>
    </w:pPr>
  </w:style>
  <w:style w:type="paragraph" w:styleId="715">
    <w:name w:val="toc 3"/>
    <w:basedOn w:val="700"/>
    <w:next w:val="700"/>
    <w:uiPriority w:val="39"/>
    <w:unhideWhenUsed/>
    <w:qFormat/>
    <w:pPr>
      <w:ind w:left="567" w:right="0" w:firstLine="0"/>
      <w:spacing w:after="57"/>
    </w:pPr>
  </w:style>
  <w:style w:type="paragraph" w:styleId="716">
    <w:name w:val="toc 8"/>
    <w:basedOn w:val="700"/>
    <w:next w:val="700"/>
    <w:uiPriority w:val="39"/>
    <w:unhideWhenUsed/>
    <w:qFormat/>
    <w:pPr>
      <w:ind w:left="1984" w:right="0" w:firstLine="0"/>
      <w:spacing w:after="57"/>
    </w:pPr>
  </w:style>
  <w:style w:type="paragraph" w:styleId="717">
    <w:name w:val="endnote text"/>
    <w:basedOn w:val="700"/>
    <w:uiPriority w:val="99"/>
    <w:semiHidden/>
    <w:unhideWhenUsed/>
    <w:qFormat/>
    <w:pPr>
      <w:spacing w:after="0" w:line="240" w:lineRule="auto"/>
    </w:pPr>
    <w:rPr>
      <w:sz w:val="20"/>
    </w:rPr>
  </w:style>
  <w:style w:type="paragraph" w:styleId="718">
    <w:name w:val="Footer"/>
    <w:basedOn w:val="700"/>
    <w:uiPriority w:val="99"/>
    <w:unhideWhenUsed/>
    <w:qFormat/>
    <w:pPr>
      <w:spacing w:after="0" w:line="240" w:lineRule="auto"/>
      <w:tabs>
        <w:tab w:val="center" w:pos="7143" w:leader="none"/>
        <w:tab w:val="right" w:pos="14287" w:leader="none"/>
      </w:tabs>
    </w:pPr>
  </w:style>
  <w:style w:type="paragraph" w:styleId="719">
    <w:name w:val="Header"/>
    <w:basedOn w:val="700"/>
    <w:uiPriority w:val="99"/>
    <w:unhideWhenUsed/>
    <w:qFormat/>
    <w:pPr>
      <w:spacing w:after="0" w:line="240" w:lineRule="auto"/>
      <w:tabs>
        <w:tab w:val="center" w:pos="7143" w:leader="none"/>
        <w:tab w:val="right" w:pos="14287" w:leader="none"/>
      </w:tabs>
    </w:pPr>
  </w:style>
  <w:style w:type="paragraph" w:styleId="720">
    <w:name w:val="toc 1"/>
    <w:basedOn w:val="700"/>
    <w:next w:val="700"/>
    <w:uiPriority w:val="39"/>
    <w:unhideWhenUsed/>
    <w:qFormat/>
    <w:pPr>
      <w:ind w:left="0" w:right="0" w:firstLine="0"/>
      <w:spacing w:after="57"/>
    </w:pPr>
  </w:style>
  <w:style w:type="paragraph" w:styleId="721">
    <w:name w:val="toc 4"/>
    <w:basedOn w:val="700"/>
    <w:next w:val="700"/>
    <w:uiPriority w:val="39"/>
    <w:unhideWhenUsed/>
    <w:qFormat/>
    <w:pPr>
      <w:ind w:left="850" w:right="0" w:firstLine="0"/>
      <w:spacing w:after="57"/>
    </w:pPr>
  </w:style>
  <w:style w:type="paragraph" w:styleId="722">
    <w:name w:val="Subtitle"/>
    <w:basedOn w:val="700"/>
    <w:next w:val="700"/>
    <w:uiPriority w:val="11"/>
    <w:qFormat/>
    <w:pPr>
      <w:spacing w:before="200" w:after="200"/>
    </w:pPr>
    <w:rPr>
      <w:sz w:val="24"/>
      <w:szCs w:val="24"/>
    </w:rPr>
  </w:style>
  <w:style w:type="paragraph" w:styleId="723">
    <w:name w:val="footnote text"/>
    <w:basedOn w:val="700"/>
    <w:uiPriority w:val="99"/>
    <w:semiHidden/>
    <w:unhideWhenUsed/>
    <w:qFormat/>
    <w:pPr>
      <w:spacing w:after="40" w:line="240" w:lineRule="auto"/>
    </w:pPr>
    <w:rPr>
      <w:sz w:val="18"/>
    </w:rPr>
  </w:style>
  <w:style w:type="paragraph" w:styleId="724">
    <w:name w:val="toc 6"/>
    <w:basedOn w:val="700"/>
    <w:next w:val="700"/>
    <w:uiPriority w:val="39"/>
    <w:unhideWhenUsed/>
    <w:qFormat/>
    <w:pPr>
      <w:ind w:left="1417" w:right="0" w:firstLine="0"/>
      <w:spacing w:after="57"/>
    </w:pPr>
  </w:style>
  <w:style w:type="paragraph" w:styleId="725">
    <w:name w:val="table of figures"/>
    <w:basedOn w:val="700"/>
    <w:next w:val="700"/>
    <w:uiPriority w:val="99"/>
    <w:unhideWhenUsed/>
    <w:qFormat/>
    <w:pPr>
      <w:spacing w:after="0" w:afterAutospacing="0"/>
    </w:pPr>
  </w:style>
  <w:style w:type="paragraph" w:styleId="726">
    <w:name w:val="toc 2"/>
    <w:basedOn w:val="700"/>
    <w:next w:val="700"/>
    <w:uiPriority w:val="39"/>
    <w:unhideWhenUsed/>
    <w:qFormat/>
    <w:pPr>
      <w:ind w:left="283" w:right="0" w:firstLine="0"/>
      <w:spacing w:after="57"/>
    </w:pPr>
  </w:style>
  <w:style w:type="paragraph" w:styleId="727">
    <w:name w:val="toc 9"/>
    <w:basedOn w:val="700"/>
    <w:next w:val="700"/>
    <w:uiPriority w:val="39"/>
    <w:unhideWhenUsed/>
    <w:qFormat/>
    <w:pPr>
      <w:ind w:left="2268" w:right="0" w:firstLine="0"/>
      <w:spacing w:after="57"/>
    </w:pPr>
  </w:style>
  <w:style w:type="paragraph" w:styleId="728">
    <w:name w:val="Title"/>
    <w:basedOn w:val="700"/>
    <w:next w:val="700"/>
    <w:uiPriority w:val="10"/>
    <w:qFormat/>
    <w:pPr>
      <w:contextualSpacing/>
      <w:spacing w:before="300" w:after="200"/>
    </w:pPr>
    <w:rPr>
      <w:sz w:val="48"/>
      <w:szCs w:val="48"/>
    </w:rPr>
  </w:style>
  <w:style w:type="table" w:styleId="7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endnote reference"/>
    <w:uiPriority w:val="99"/>
    <w:semiHidden/>
    <w:unhideWhenUsed/>
    <w:qFormat/>
    <w:rPr>
      <w:vertAlign w:val="superscript"/>
    </w:rPr>
  </w:style>
  <w:style w:type="character" w:styleId="731">
    <w:name w:val="Hyperlink"/>
    <w:uiPriority w:val="99"/>
    <w:unhideWhenUsed/>
    <w:qFormat/>
    <w:rPr>
      <w:color w:val="0000ff" w:themeColor="hyperlink"/>
      <w:u w:val="single"/>
      <w14:textFill>
        <w14:solidFill>
          <w14:schemeClr w14:val="hlink"/>
        </w14:solidFill>
      </w14:textFill>
    </w:rPr>
  </w:style>
  <w:style w:type="character" w:styleId="732">
    <w:name w:val="footnote reference"/>
    <w:uiPriority w:val="99"/>
    <w:unhideWhenUsed/>
    <w:qFormat/>
    <w:rPr>
      <w:vertAlign w:val="superscript"/>
    </w:rPr>
  </w:style>
  <w:style w:type="paragraph" w:styleId="733">
    <w:name w:val="List Paragraph"/>
    <w:basedOn w:val="700"/>
    <w:uiPriority w:val="34"/>
    <w:qFormat/>
    <w:pPr>
      <w:contextualSpacing/>
      <w:ind w:left="720"/>
    </w:pPr>
  </w:style>
  <w:style w:type="paragraph" w:styleId="734">
    <w:name w:val="No Spacing"/>
    <w:uiPriority w:val="1"/>
    <w:qFormat/>
    <w:pPr>
      <w:spacing w:before="0" w:after="0" w:line="240" w:lineRule="auto"/>
    </w:pPr>
    <w:rPr>
      <w:rFonts w:hint="default" w:ascii="Times New Roman" w:hAnsi="Times New Roman" w:eastAsia="宋体" w:cs="Times New Roman"/>
    </w:rPr>
  </w:style>
  <w:style w:type="paragraph" w:styleId="735">
    <w:name w:val="Quote"/>
    <w:basedOn w:val="700"/>
    <w:next w:val="700"/>
    <w:uiPriority w:val="29"/>
    <w:qFormat/>
    <w:pPr>
      <w:ind w:left="720" w:right="720"/>
    </w:pPr>
    <w:rPr>
      <w:i/>
    </w:rPr>
  </w:style>
  <w:style w:type="paragraph" w:styleId="736">
    <w:name w:val="Intense Quote"/>
    <w:basedOn w:val="700"/>
    <w:next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6" w:customStyle="1">
    <w:name w:val="TOC Heading"/>
    <w:uiPriority w:val="39"/>
    <w:unhideWhenUsed/>
    <w:qFormat/>
    <w:rPr>
      <w:rFonts w:hint="default" w:ascii="Times New Roman" w:hAnsi="Times New Roman" w:eastAsia="宋体" w:cs="Times New Roman"/>
    </w:rPr>
  </w:style>
  <w:style w:type="paragraph" w:styleId="757" w:customStyle="1">
    <w:name w:val="标题 1111"/>
    <w:basedOn w:val="700"/>
    <w:next w:val="700"/>
    <w:link w:val="773"/>
    <w:uiPriority w:val="9"/>
    <w:qFormat/>
    <w:pPr>
      <w:keepLines/>
      <w:keepNext/>
      <w:spacing w:before="480" w:after="200"/>
      <w:outlineLvl w:val="0"/>
    </w:pPr>
    <w:rPr>
      <w:rFonts w:ascii="Arial" w:hAnsi="Arial" w:eastAsia="Arial" w:cs="Arial"/>
      <w:sz w:val="40"/>
      <w:szCs w:val="40"/>
    </w:rPr>
  </w:style>
  <w:style w:type="paragraph" w:styleId="758" w:customStyle="1">
    <w:name w:val="标题 2111"/>
    <w:basedOn w:val="700"/>
    <w:next w:val="700"/>
    <w:uiPriority w:val="9"/>
    <w:qFormat/>
    <w:pPr>
      <w:keepLines/>
      <w:keepNext/>
      <w:spacing w:before="360" w:after="200"/>
      <w:outlineLvl w:val="1"/>
    </w:pPr>
    <w:rPr>
      <w:rFonts w:ascii="Arial" w:hAnsi="Arial" w:eastAsia="Arial" w:cs="Arial"/>
      <w:sz w:val="34"/>
    </w:rPr>
  </w:style>
  <w:style w:type="paragraph" w:styleId="759" w:customStyle="1">
    <w:name w:val="标题 3111"/>
    <w:basedOn w:val="760"/>
    <w:next w:val="761"/>
    <w:uiPriority w:val="9"/>
    <w:qFormat/>
    <w:pPr>
      <w:keepLines/>
      <w:keepNext/>
      <w:spacing w:before="320" w:after="200"/>
      <w:outlineLvl w:val="2"/>
    </w:pPr>
    <w:rPr>
      <w:rFonts w:ascii="Arial" w:hAnsi="Arial" w:eastAsia="Arial" w:cs="Arial"/>
      <w:sz w:val="30"/>
      <w:szCs w:val="30"/>
    </w:rPr>
  </w:style>
  <w:style w:type="paragraph" w:styleId="760" w:customStyle="1">
    <w:name w:val="Normal1"/>
    <w:next w:val="759"/>
    <w:uiPriority w:val="0"/>
    <w:qFormat/>
    <w:rPr>
      <w:rFonts w:hint="default" w:ascii="Times New Roman" w:hAnsi="Times New Roman" w:eastAsia="Times New Roman" w:cs="Times New Roman"/>
      <w:sz w:val="24"/>
      <w:szCs w:val="24"/>
      <w:lang w:val="en-US" w:eastAsia="zh-CN" w:bidi="ar-SA"/>
    </w:rPr>
  </w:style>
  <w:style w:type="paragraph" w:styleId="761" w:customStyle="1">
    <w:name w:val="Normal_19"/>
    <w:next w:val="762"/>
    <w:uiPriority w:val="0"/>
    <w:qFormat/>
    <w:rPr>
      <w:rFonts w:hint="default" w:ascii="Times New Roman" w:hAnsi="Times New Roman" w:eastAsia="Times New Roman" w:cs="Times New Roman"/>
      <w:sz w:val="24"/>
      <w:szCs w:val="24"/>
      <w:lang w:val="en-US" w:eastAsia="zh-CN" w:bidi="ar-SA"/>
    </w:rPr>
  </w:style>
  <w:style w:type="paragraph" w:styleId="762" w:customStyle="1">
    <w:name w:val="正文1"/>
    <w:next w:val="763"/>
    <w:uiPriority w:val="0"/>
    <w:qFormat/>
    <w:pPr>
      <w:jc w:val="both"/>
      <w:widowControl w:val="off"/>
    </w:pPr>
    <w:rPr>
      <w:rFonts w:hint="default" w:ascii="Times New Roman" w:hAnsi="Times New Roman" w:eastAsia="宋体" w:cs="Times New Roman"/>
      <w:szCs w:val="21"/>
      <w:lang w:val="en-US" w:eastAsia="zh-CN" w:bidi="ar-SA"/>
    </w:rPr>
  </w:style>
  <w:style w:type="paragraph" w:styleId="763" w:customStyle="1">
    <w:name w:val="Body Text First Indent1"/>
    <w:basedOn w:val="764"/>
    <w:uiPriority w:val="99"/>
    <w:unhideWhenUsed/>
    <w:qFormat/>
    <w:pPr>
      <w:ind w:firstLine="420"/>
    </w:pPr>
  </w:style>
  <w:style w:type="paragraph" w:styleId="764" w:customStyle="1">
    <w:name w:val="Body Text1"/>
    <w:basedOn w:val="762"/>
    <w:uiPriority w:val="99"/>
    <w:unhideWhenUsed/>
    <w:qFormat/>
    <w:pPr>
      <w:spacing w:after="120"/>
    </w:pPr>
  </w:style>
  <w:style w:type="paragraph" w:styleId="765" w:customStyle="1">
    <w:name w:val="标题 4111"/>
    <w:basedOn w:val="700"/>
    <w:next w:val="700"/>
    <w:uiPriority w:val="9"/>
    <w:qFormat/>
    <w:pPr>
      <w:keepLines/>
      <w:keepNext/>
      <w:spacing w:before="320" w:after="200"/>
      <w:outlineLvl w:val="3"/>
    </w:pPr>
    <w:rPr>
      <w:rFonts w:ascii="Arial" w:hAnsi="Arial" w:eastAsia="Arial" w:cs="Arial"/>
      <w:b/>
      <w:bCs/>
      <w:sz w:val="26"/>
      <w:szCs w:val="26"/>
    </w:rPr>
  </w:style>
  <w:style w:type="paragraph" w:styleId="766" w:customStyle="1">
    <w:name w:val="标题 512"/>
    <w:basedOn w:val="700"/>
    <w:next w:val="700"/>
    <w:uiPriority w:val="9"/>
    <w:qFormat/>
    <w:pPr>
      <w:keepLines/>
      <w:keepNext/>
      <w:spacing w:before="320" w:after="200"/>
      <w:outlineLvl w:val="4"/>
    </w:pPr>
    <w:rPr>
      <w:rFonts w:ascii="Arial" w:hAnsi="Arial" w:eastAsia="Arial" w:cs="Arial"/>
      <w:b/>
      <w:bCs/>
      <w:sz w:val="24"/>
      <w:szCs w:val="24"/>
    </w:rPr>
  </w:style>
  <w:style w:type="paragraph" w:styleId="767" w:customStyle="1">
    <w:name w:val="标题 612"/>
    <w:basedOn w:val="700"/>
    <w:next w:val="700"/>
    <w:uiPriority w:val="9"/>
    <w:qFormat/>
    <w:pPr>
      <w:keepLines/>
      <w:keepNext/>
      <w:spacing w:before="320" w:after="200"/>
      <w:outlineLvl w:val="5"/>
    </w:pPr>
    <w:rPr>
      <w:rFonts w:ascii="Arial" w:hAnsi="Arial" w:eastAsia="Arial" w:cs="Arial"/>
      <w:b/>
      <w:bCs/>
      <w:sz w:val="22"/>
    </w:rPr>
  </w:style>
  <w:style w:type="paragraph" w:styleId="768" w:customStyle="1">
    <w:name w:val="标题 712"/>
    <w:basedOn w:val="700"/>
    <w:next w:val="700"/>
    <w:uiPriority w:val="9"/>
    <w:qFormat/>
    <w:pPr>
      <w:keepLines/>
      <w:keepNext/>
      <w:spacing w:before="320" w:after="200"/>
      <w:outlineLvl w:val="6"/>
    </w:pPr>
    <w:rPr>
      <w:rFonts w:ascii="Arial" w:hAnsi="Arial" w:eastAsia="Arial" w:cs="Arial"/>
      <w:b/>
      <w:bCs/>
      <w:i/>
      <w:iCs/>
      <w:sz w:val="22"/>
    </w:rPr>
  </w:style>
  <w:style w:type="paragraph" w:styleId="769" w:customStyle="1">
    <w:name w:val="标题 812"/>
    <w:basedOn w:val="700"/>
    <w:next w:val="700"/>
    <w:uiPriority w:val="9"/>
    <w:qFormat/>
    <w:pPr>
      <w:keepLines/>
      <w:keepNext/>
      <w:spacing w:before="320" w:after="200"/>
      <w:outlineLvl w:val="7"/>
    </w:pPr>
    <w:rPr>
      <w:rFonts w:ascii="Arial" w:hAnsi="Arial" w:eastAsia="Arial" w:cs="Arial"/>
      <w:i/>
      <w:iCs/>
      <w:sz w:val="22"/>
    </w:rPr>
  </w:style>
  <w:style w:type="paragraph" w:styleId="770" w:customStyle="1">
    <w:name w:val="标题 912"/>
    <w:basedOn w:val="700"/>
    <w:next w:val="700"/>
    <w:uiPriority w:val="9"/>
    <w:qFormat/>
    <w:pPr>
      <w:keepLines/>
      <w:keepNext/>
      <w:spacing w:before="320" w:after="200"/>
      <w:outlineLvl w:val="8"/>
    </w:pPr>
    <w:rPr>
      <w:rFonts w:ascii="Arial" w:hAnsi="Arial" w:eastAsia="Arial" w:cs="Arial"/>
      <w:i/>
      <w:iCs/>
      <w:szCs w:val="21"/>
    </w:rPr>
  </w:style>
  <w:style w:type="character" w:styleId="771" w:customStyle="1">
    <w:name w:val="默认段落字体12"/>
    <w:link w:val="700"/>
    <w:uiPriority w:val="1"/>
    <w:unhideWhenUsed/>
    <w:qFormat/>
  </w:style>
  <w:style w:type="table" w:styleId="772" w:customStyle="1">
    <w:name w:val="普通表格12"/>
    <w:uiPriority w:val="99"/>
    <w:unhideWhenUsed/>
    <w:qFormat/>
    <w:tblPr/>
  </w:style>
  <w:style w:type="character" w:styleId="773" w:customStyle="1">
    <w:name w:val="标题 1 Char"/>
    <w:link w:val="757"/>
    <w:uiPriority w:val="9"/>
    <w:qFormat/>
    <w:rPr>
      <w:rFonts w:ascii="Arial" w:hAnsi="Arial" w:eastAsia="Arial" w:cs="Arial"/>
      <w:sz w:val="40"/>
      <w:szCs w:val="40"/>
    </w:rPr>
  </w:style>
  <w:style w:type="paragraph" w:styleId="774" w:customStyle="1">
    <w:name w:val="目录 71"/>
    <w:basedOn w:val="700"/>
    <w:next w:val="700"/>
    <w:uiPriority w:val="0"/>
    <w:qFormat/>
    <w:pPr>
      <w:ind w:left="1260"/>
      <w:jc w:val="left"/>
    </w:pPr>
    <w:rPr>
      <w:rFonts w:cs="Calibri"/>
      <w:sz w:val="18"/>
      <w:szCs w:val="18"/>
    </w:rPr>
  </w:style>
  <w:style w:type="paragraph" w:styleId="775" w:customStyle="1">
    <w:name w:val="正文缩进12"/>
    <w:basedOn w:val="700"/>
    <w:uiPriority w:val="0"/>
    <w:qFormat/>
    <w:pPr>
      <w:ind w:firstLine="420"/>
    </w:pPr>
    <w:rPr>
      <w:szCs w:val="21"/>
    </w:rPr>
  </w:style>
  <w:style w:type="paragraph" w:styleId="776" w:customStyle="1">
    <w:name w:val="题注12"/>
    <w:basedOn w:val="700"/>
    <w:next w:val="700"/>
    <w:uiPriority w:val="35"/>
    <w:qFormat/>
    <w:pPr>
      <w:spacing w:line="276" w:lineRule="auto"/>
    </w:pPr>
    <w:rPr>
      <w:b/>
      <w:bCs/>
      <w:color w:val="4f81bd"/>
      <w:sz w:val="18"/>
      <w:szCs w:val="18"/>
    </w:rPr>
  </w:style>
  <w:style w:type="paragraph" w:styleId="777" w:customStyle="1">
    <w:name w:val="批注文字11"/>
    <w:basedOn w:val="700"/>
    <w:uiPriority w:val="99"/>
    <w:unhideWhenUsed/>
    <w:qFormat/>
    <w:pPr>
      <w:jc w:val="left"/>
    </w:pPr>
  </w:style>
  <w:style w:type="paragraph" w:styleId="778" w:customStyle="1">
    <w:name w:val="正文文本11"/>
    <w:basedOn w:val="700"/>
    <w:uiPriority w:val="1"/>
    <w:qFormat/>
    <w:pPr>
      <w:ind w:firstLine="600"/>
    </w:pPr>
    <w:rPr>
      <w:rFonts w:ascii="Times New Roman" w:hAnsi="Times New Roman" w:eastAsia="方正仿宋_GBK"/>
      <w:b/>
      <w:bCs/>
      <w:color w:val="ff0000"/>
      <w:sz w:val="30"/>
      <w:szCs w:val="30"/>
    </w:rPr>
  </w:style>
  <w:style w:type="paragraph" w:styleId="779" w:customStyle="1">
    <w:name w:val="正文文本缩进12"/>
    <w:basedOn w:val="700"/>
    <w:uiPriority w:val="0"/>
    <w:unhideWhenUsed/>
    <w:qFormat/>
    <w:pPr>
      <w:ind w:left="420"/>
      <w:spacing w:after="120"/>
    </w:pPr>
  </w:style>
  <w:style w:type="paragraph" w:styleId="780" w:customStyle="1">
    <w:name w:val="目录 51"/>
    <w:basedOn w:val="700"/>
    <w:next w:val="700"/>
    <w:uiPriority w:val="0"/>
    <w:qFormat/>
    <w:pPr>
      <w:ind w:left="840"/>
      <w:jc w:val="left"/>
    </w:pPr>
    <w:rPr>
      <w:rFonts w:cs="Calibri"/>
      <w:sz w:val="18"/>
      <w:szCs w:val="18"/>
    </w:rPr>
  </w:style>
  <w:style w:type="paragraph" w:styleId="781" w:customStyle="1">
    <w:name w:val="目录 31"/>
    <w:basedOn w:val="700"/>
    <w:next w:val="700"/>
    <w:uiPriority w:val="39"/>
    <w:qFormat/>
    <w:pPr>
      <w:ind w:left="420"/>
      <w:jc w:val="left"/>
    </w:pPr>
    <w:rPr>
      <w:rFonts w:cs="Calibri"/>
      <w:i/>
      <w:iCs/>
      <w:sz w:val="20"/>
      <w:szCs w:val="20"/>
    </w:rPr>
  </w:style>
  <w:style w:type="paragraph" w:styleId="782" w:customStyle="1">
    <w:name w:val="纯文本12"/>
    <w:basedOn w:val="700"/>
    <w:uiPriority w:val="0"/>
    <w:qFormat/>
    <w:rPr>
      <w:rFonts w:ascii="宋体" w:hAnsi="Courier New" w:cs="Courier New"/>
      <w:szCs w:val="21"/>
    </w:rPr>
  </w:style>
  <w:style w:type="paragraph" w:styleId="783" w:customStyle="1">
    <w:name w:val="目录 81"/>
    <w:basedOn w:val="700"/>
    <w:next w:val="700"/>
    <w:uiPriority w:val="0"/>
    <w:qFormat/>
    <w:pPr>
      <w:ind w:left="1470"/>
      <w:jc w:val="left"/>
    </w:pPr>
    <w:rPr>
      <w:rFonts w:cs="Calibri"/>
      <w:sz w:val="18"/>
      <w:szCs w:val="18"/>
    </w:rPr>
  </w:style>
  <w:style w:type="paragraph" w:styleId="784" w:customStyle="1">
    <w:name w:val="尾注文本12"/>
    <w:basedOn w:val="700"/>
    <w:uiPriority w:val="99"/>
    <w:unhideWhenUsed/>
    <w:qFormat/>
    <w:rPr>
      <w:sz w:val="20"/>
    </w:rPr>
  </w:style>
  <w:style w:type="paragraph" w:styleId="785" w:customStyle="1">
    <w:name w:val="批注框文本11"/>
    <w:basedOn w:val="700"/>
    <w:link w:val="786"/>
    <w:uiPriority w:val="99"/>
    <w:unhideWhenUsed/>
    <w:qFormat/>
    <w:rPr>
      <w:rFonts w:ascii="宋体"/>
      <w:sz w:val="18"/>
      <w:szCs w:val="18"/>
    </w:rPr>
  </w:style>
  <w:style w:type="character" w:styleId="786" w:customStyle="1">
    <w:name w:val="批注框文本 Char"/>
    <w:link w:val="785"/>
    <w:uiPriority w:val="99"/>
    <w:semiHidden/>
    <w:qFormat/>
    <w:rPr>
      <w:rFonts w:ascii="宋体" w:hAnsi="Calibri"/>
      <w:sz w:val="18"/>
      <w:szCs w:val="18"/>
    </w:rPr>
  </w:style>
  <w:style w:type="paragraph" w:styleId="787" w:customStyle="1">
    <w:name w:val="页脚12"/>
    <w:basedOn w:val="700"/>
    <w:uiPriority w:val="99"/>
    <w:unhideWhenUsed/>
    <w:qFormat/>
    <w:pPr>
      <w:tabs>
        <w:tab w:val="center" w:pos="7143" w:leader="none"/>
        <w:tab w:val="right" w:pos="14287" w:leader="none"/>
      </w:tabs>
    </w:pPr>
  </w:style>
  <w:style w:type="paragraph" w:styleId="788" w:customStyle="1">
    <w:name w:val="页眉12"/>
    <w:basedOn w:val="700"/>
    <w:uiPriority w:val="99"/>
    <w:unhideWhenUsed/>
    <w:qFormat/>
    <w:pPr>
      <w:tabs>
        <w:tab w:val="center" w:pos="7143" w:leader="none"/>
        <w:tab w:val="right" w:pos="14287" w:leader="none"/>
      </w:tabs>
    </w:pPr>
  </w:style>
  <w:style w:type="paragraph" w:styleId="789" w:customStyle="1">
    <w:name w:val="目录 11"/>
    <w:basedOn w:val="700"/>
    <w:next w:val="700"/>
    <w:uiPriority w:val="39"/>
    <w:qFormat/>
    <w:pPr>
      <w:jc w:val="left"/>
      <w:spacing w:before="120" w:after="120"/>
    </w:pPr>
    <w:rPr>
      <w:rFonts w:cs="Calibri"/>
      <w:b/>
      <w:bCs/>
      <w:caps/>
      <w:sz w:val="20"/>
      <w:szCs w:val="20"/>
    </w:rPr>
  </w:style>
  <w:style w:type="paragraph" w:styleId="790" w:customStyle="1">
    <w:name w:val="目录 41"/>
    <w:basedOn w:val="700"/>
    <w:next w:val="700"/>
    <w:uiPriority w:val="0"/>
    <w:qFormat/>
    <w:pPr>
      <w:ind w:left="630"/>
      <w:jc w:val="left"/>
    </w:pPr>
    <w:rPr>
      <w:rFonts w:cs="Calibri"/>
      <w:sz w:val="18"/>
      <w:szCs w:val="18"/>
    </w:rPr>
  </w:style>
  <w:style w:type="paragraph" w:styleId="791" w:customStyle="1">
    <w:name w:val="副标题11"/>
    <w:basedOn w:val="700"/>
    <w:next w:val="700"/>
    <w:uiPriority w:val="11"/>
    <w:qFormat/>
    <w:pPr>
      <w:spacing w:before="200" w:after="200"/>
    </w:pPr>
    <w:rPr>
      <w:sz w:val="24"/>
      <w:szCs w:val="24"/>
    </w:rPr>
  </w:style>
  <w:style w:type="paragraph" w:styleId="792" w:customStyle="1">
    <w:name w:val="脚注文本12"/>
    <w:basedOn w:val="700"/>
    <w:uiPriority w:val="99"/>
    <w:unhideWhenUsed/>
    <w:qFormat/>
    <w:pPr>
      <w:spacing w:after="40"/>
    </w:pPr>
    <w:rPr>
      <w:sz w:val="18"/>
    </w:rPr>
  </w:style>
  <w:style w:type="paragraph" w:styleId="793" w:customStyle="1">
    <w:name w:val="目录 61"/>
    <w:basedOn w:val="700"/>
    <w:next w:val="700"/>
    <w:uiPriority w:val="0"/>
    <w:qFormat/>
    <w:pPr>
      <w:ind w:left="1050"/>
      <w:jc w:val="left"/>
    </w:pPr>
    <w:rPr>
      <w:rFonts w:cs="Calibri"/>
      <w:sz w:val="18"/>
      <w:szCs w:val="18"/>
    </w:rPr>
  </w:style>
  <w:style w:type="paragraph" w:styleId="794" w:customStyle="1">
    <w:name w:val="图表目录13"/>
    <w:basedOn w:val="700"/>
    <w:next w:val="700"/>
    <w:uiPriority w:val="99"/>
    <w:unhideWhenUsed/>
    <w:qFormat/>
  </w:style>
  <w:style w:type="paragraph" w:styleId="795" w:customStyle="1">
    <w:name w:val="目录 21"/>
    <w:basedOn w:val="700"/>
    <w:next w:val="700"/>
    <w:uiPriority w:val="39"/>
    <w:qFormat/>
    <w:pPr>
      <w:ind w:left="210"/>
      <w:jc w:val="left"/>
    </w:pPr>
    <w:rPr>
      <w:rFonts w:cs="Calibri"/>
      <w:smallCaps/>
      <w:sz w:val="20"/>
      <w:szCs w:val="20"/>
    </w:rPr>
  </w:style>
  <w:style w:type="paragraph" w:styleId="796" w:customStyle="1">
    <w:name w:val="目录 91"/>
    <w:basedOn w:val="700"/>
    <w:next w:val="700"/>
    <w:uiPriority w:val="0"/>
    <w:qFormat/>
    <w:pPr>
      <w:ind w:left="1680"/>
      <w:jc w:val="left"/>
    </w:pPr>
    <w:rPr>
      <w:rFonts w:cs="Calibri"/>
      <w:sz w:val="18"/>
      <w:szCs w:val="18"/>
    </w:rPr>
  </w:style>
  <w:style w:type="paragraph" w:styleId="797" w:customStyle="1">
    <w:name w:val="正文文本 211"/>
    <w:basedOn w:val="700"/>
    <w:next w:val="778"/>
    <w:uiPriority w:val="0"/>
    <w:qFormat/>
  </w:style>
  <w:style w:type="paragraph" w:styleId="798" w:customStyle="1">
    <w:name w:val="普通(网站)12"/>
    <w:basedOn w:val="700"/>
    <w:uiPriority w:val="99"/>
    <w:qFormat/>
    <w:pPr>
      <w:jc w:val="left"/>
      <w:spacing w:before="100" w:beforeAutospacing="1" w:after="100" w:afterAutospacing="1"/>
      <w:widowControl/>
    </w:pPr>
    <w:rPr>
      <w:rFonts w:ascii="宋体" w:hAnsi="宋体" w:cs="宋体"/>
      <w:sz w:val="24"/>
      <w:szCs w:val="24"/>
    </w:rPr>
  </w:style>
  <w:style w:type="paragraph" w:styleId="799" w:customStyle="1">
    <w:name w:val="标题12"/>
    <w:basedOn w:val="700"/>
    <w:next w:val="700"/>
    <w:uiPriority w:val="10"/>
    <w:qFormat/>
    <w:pPr>
      <w:contextualSpacing/>
      <w:spacing w:before="300" w:after="200"/>
    </w:pPr>
    <w:rPr>
      <w:sz w:val="48"/>
      <w:szCs w:val="48"/>
    </w:rPr>
  </w:style>
  <w:style w:type="table" w:styleId="800" w:customStyle="1">
    <w:name w:val="网格型12"/>
    <w:uiPriority w:val="59"/>
    <w:qFormat/>
    <w:rPr>
      <w:lang w:val="en-US" w:eastAsia="zh-CN" w:bidi="ar-SA"/>
    </w:rPr>
    <w:tblPr/>
  </w:style>
  <w:style w:type="character" w:styleId="801" w:customStyle="1">
    <w:name w:val="尾注引用12"/>
    <w:link w:val="700"/>
    <w:uiPriority w:val="99"/>
    <w:unhideWhenUsed/>
    <w:qFormat/>
    <w:rPr>
      <w:vertAlign w:val="superscript"/>
    </w:rPr>
  </w:style>
  <w:style w:type="character" w:styleId="802" w:customStyle="1">
    <w:name w:val="强调11"/>
    <w:link w:val="700"/>
    <w:uiPriority w:val="0"/>
    <w:qFormat/>
    <w:rPr>
      <w:i/>
    </w:rPr>
  </w:style>
  <w:style w:type="character" w:styleId="803" w:customStyle="1">
    <w:name w:val="超链接12"/>
    <w:link w:val="700"/>
    <w:uiPriority w:val="99"/>
    <w:unhideWhenUsed/>
    <w:qFormat/>
    <w:rPr>
      <w:color w:val="0000ff"/>
      <w:u w:val="single"/>
    </w:rPr>
  </w:style>
  <w:style w:type="character" w:styleId="804" w:customStyle="1">
    <w:name w:val="批注引用11"/>
    <w:link w:val="700"/>
    <w:uiPriority w:val="99"/>
    <w:unhideWhenUsed/>
    <w:qFormat/>
    <w:rPr>
      <w:sz w:val="21"/>
      <w:szCs w:val="21"/>
    </w:rPr>
  </w:style>
  <w:style w:type="character" w:styleId="805" w:customStyle="1">
    <w:name w:val="脚注引用12"/>
    <w:link w:val="700"/>
    <w:uiPriority w:val="99"/>
    <w:unhideWhenUsed/>
    <w:qFormat/>
    <w:rPr>
      <w:vertAlign w:val="superscript"/>
    </w:rPr>
  </w:style>
  <w:style w:type="table" w:styleId="806" w:customStyle="1">
    <w:name w:val="无格式表格 11"/>
    <w:basedOn w:val="807"/>
    <w:uiPriority w:val="59"/>
    <w:qFormat/>
    <w:tblPr/>
  </w:style>
  <w:style w:type="table" w:styleId="807" w:customStyle="1">
    <w:name w:val="普通表格11"/>
    <w:uiPriority w:val="99"/>
    <w:unhideWhenUsed/>
    <w:qFormat/>
    <w:rPr>
      <w:lang w:val="en-US" w:eastAsia="zh-CN" w:bidi="ar-SA"/>
    </w:rPr>
    <w:tblPr/>
  </w:style>
  <w:style w:type="table" w:styleId="808" w:customStyle="1">
    <w:name w:val="无格式表格 21"/>
    <w:basedOn w:val="807"/>
    <w:uiPriority w:val="59"/>
    <w:qFormat/>
    <w:tblPr/>
  </w:style>
  <w:style w:type="table" w:styleId="809" w:customStyle="1">
    <w:name w:val="无格式表格 31"/>
    <w:basedOn w:val="807"/>
    <w:uiPriority w:val="99"/>
    <w:qFormat/>
    <w:tblPr/>
  </w:style>
  <w:style w:type="table" w:styleId="810" w:customStyle="1">
    <w:name w:val="无格式表格 41"/>
    <w:basedOn w:val="807"/>
    <w:uiPriority w:val="99"/>
    <w:qFormat/>
    <w:tblPr/>
  </w:style>
  <w:style w:type="table" w:styleId="811" w:customStyle="1">
    <w:name w:val="无格式表格 51"/>
    <w:basedOn w:val="807"/>
    <w:uiPriority w:val="99"/>
    <w:qFormat/>
    <w:tblPr/>
  </w:style>
  <w:style w:type="table" w:styleId="812" w:customStyle="1">
    <w:name w:val="网格表 1 浅色1"/>
    <w:basedOn w:val="807"/>
    <w:uiPriority w:val="99"/>
    <w:qFormat/>
    <w:tblPr/>
  </w:style>
  <w:style w:type="table" w:styleId="813" w:customStyle="1">
    <w:name w:val="网格表 21"/>
    <w:basedOn w:val="807"/>
    <w:uiPriority w:val="99"/>
    <w:qFormat/>
    <w:tblPr/>
  </w:style>
  <w:style w:type="table" w:styleId="814" w:customStyle="1">
    <w:name w:val="网格表 31"/>
    <w:basedOn w:val="807"/>
    <w:uiPriority w:val="99"/>
    <w:qFormat/>
    <w:tblPr/>
  </w:style>
  <w:style w:type="table" w:styleId="815" w:customStyle="1">
    <w:name w:val="网格表 41"/>
    <w:basedOn w:val="807"/>
    <w:uiPriority w:val="59"/>
    <w:qFormat/>
    <w:tblPr/>
  </w:style>
  <w:style w:type="table" w:styleId="816" w:customStyle="1">
    <w:name w:val="网格表 5 深色1"/>
    <w:basedOn w:val="807"/>
    <w:uiPriority w:val="99"/>
    <w:qFormat/>
    <w:tblPr/>
  </w:style>
  <w:style w:type="table" w:styleId="817" w:customStyle="1">
    <w:name w:val="网格表 6 彩色1"/>
    <w:basedOn w:val="807"/>
    <w:uiPriority w:val="99"/>
    <w:qFormat/>
    <w:tblPr/>
  </w:style>
  <w:style w:type="table" w:styleId="818" w:customStyle="1">
    <w:name w:val="网格表 7 彩色1"/>
    <w:basedOn w:val="807"/>
    <w:uiPriority w:val="99"/>
    <w:qFormat/>
    <w:tblPr/>
  </w:style>
  <w:style w:type="table" w:styleId="819" w:customStyle="1">
    <w:name w:val="清单表 1 浅色1"/>
    <w:basedOn w:val="807"/>
    <w:uiPriority w:val="99"/>
    <w:qFormat/>
    <w:tblPr/>
  </w:style>
  <w:style w:type="table" w:styleId="820" w:customStyle="1">
    <w:name w:val="清单表 21"/>
    <w:basedOn w:val="807"/>
    <w:uiPriority w:val="99"/>
    <w:qFormat/>
    <w:tblPr/>
  </w:style>
  <w:style w:type="table" w:styleId="821" w:customStyle="1">
    <w:name w:val="清单表 31"/>
    <w:basedOn w:val="807"/>
    <w:uiPriority w:val="99"/>
    <w:qFormat/>
    <w:tblPr/>
  </w:style>
  <w:style w:type="table" w:styleId="822" w:customStyle="1">
    <w:name w:val="清单表 41"/>
    <w:basedOn w:val="807"/>
    <w:uiPriority w:val="99"/>
    <w:qFormat/>
    <w:tblPr/>
  </w:style>
  <w:style w:type="table" w:styleId="823" w:customStyle="1">
    <w:name w:val="清单表 5 深色1"/>
    <w:basedOn w:val="807"/>
    <w:uiPriority w:val="99"/>
    <w:qFormat/>
    <w:tblPr/>
  </w:style>
  <w:style w:type="table" w:styleId="824" w:customStyle="1">
    <w:name w:val="清单表 6 彩色1"/>
    <w:basedOn w:val="807"/>
    <w:uiPriority w:val="99"/>
    <w:qFormat/>
    <w:tblPr/>
  </w:style>
  <w:style w:type="table" w:styleId="825" w:customStyle="1">
    <w:name w:val="清单表 7 彩色1"/>
    <w:basedOn w:val="807"/>
    <w:uiPriority w:val="99"/>
    <w:qFormat/>
    <w:tblPr/>
  </w:style>
  <w:style w:type="paragraph" w:styleId="826" w:customStyle="1">
    <w:name w:val="TOC 标题1"/>
    <w:uiPriority w:val="39"/>
    <w:unhideWhenUsed/>
    <w:qFormat/>
    <w:rPr>
      <w:rFonts w:hint="default" w:ascii="Times New Roman" w:hAnsi="Times New Roman" w:eastAsia="宋体" w:cs="Times New Roman"/>
      <w:lang w:val="en-US" w:eastAsia="zh-CN" w:bidi="ar-SA"/>
    </w:rPr>
  </w:style>
  <w:style w:type="paragraph" w:styleId="827" w:customStyle="1">
    <w:name w:val="TOC 标题116"/>
    <w:uiPriority w:val="39"/>
    <w:unhideWhenUsed/>
    <w:qFormat/>
    <w:rPr>
      <w:rFonts w:hint="default" w:ascii="Times New Roman" w:hAnsi="Times New Roman" w:eastAsia="宋体" w:cs="Times New Roman"/>
      <w:lang w:val="en-US" w:eastAsia="zh-CN" w:bidi="ar-SA"/>
    </w:rPr>
  </w:style>
  <w:style w:type="paragraph" w:styleId="828" w:customStyle="1">
    <w:name w:val="TOC 标题115"/>
    <w:uiPriority w:val="39"/>
    <w:unhideWhenUsed/>
    <w:qFormat/>
    <w:rPr>
      <w:rFonts w:hint="default" w:ascii="Times New Roman" w:hAnsi="Times New Roman" w:eastAsia="宋体" w:cs="Times New Roman"/>
      <w:lang w:val="en-US" w:eastAsia="zh-CN" w:bidi="ar-SA"/>
    </w:rPr>
  </w:style>
  <w:style w:type="paragraph" w:styleId="829" w:customStyle="1">
    <w:name w:val="TOC 标题114"/>
    <w:uiPriority w:val="39"/>
    <w:unhideWhenUsed/>
    <w:qFormat/>
    <w:rPr>
      <w:rFonts w:hint="default" w:ascii="Times New Roman" w:hAnsi="Times New Roman" w:eastAsia="宋体" w:cs="Times New Roman"/>
      <w:lang w:val="en-US" w:eastAsia="zh-CN" w:bidi="ar-SA"/>
    </w:rPr>
  </w:style>
  <w:style w:type="character" w:styleId="830" w:customStyle="1">
    <w:name w:val="标题 1 字符"/>
    <w:link w:val="831"/>
    <w:uiPriority w:val="0"/>
    <w:qFormat/>
    <w:rPr>
      <w:b/>
      <w:sz w:val="44"/>
    </w:rPr>
  </w:style>
  <w:style w:type="paragraph" w:styleId="831" w:customStyle="1">
    <w:name w:val="标题 11"/>
    <w:basedOn w:val="700"/>
    <w:next w:val="700"/>
    <w:link w:val="830"/>
    <w:uiPriority w:val="0"/>
    <w:qFormat/>
    <w:pPr>
      <w:keepLines/>
      <w:keepNext/>
      <w:spacing w:before="340" w:after="330" w:line="576" w:lineRule="auto"/>
      <w:outlineLvl w:val="0"/>
    </w:pPr>
    <w:rPr>
      <w:rFonts w:ascii="Times New Roman" w:hAnsi="Times New Roman"/>
      <w:b/>
      <w:sz w:val="44"/>
      <w:szCs w:val="20"/>
    </w:rPr>
  </w:style>
  <w:style w:type="character" w:styleId="832" w:customStyle="1">
    <w:name w:val="标题 2 字符"/>
    <w:link w:val="833"/>
    <w:uiPriority w:val="0"/>
    <w:qFormat/>
    <w:rPr>
      <w:rFonts w:ascii="Arial" w:hAnsi="Arial" w:eastAsia="黑体"/>
      <w:b/>
      <w:sz w:val="32"/>
    </w:rPr>
  </w:style>
  <w:style w:type="paragraph" w:styleId="833" w:customStyle="1">
    <w:name w:val="标题 21"/>
    <w:basedOn w:val="700"/>
    <w:next w:val="700"/>
    <w:link w:val="832"/>
    <w:uiPriority w:val="0"/>
    <w:qFormat/>
    <w:pPr>
      <w:keepLines/>
      <w:keepNext/>
      <w:spacing w:before="260" w:after="260" w:line="413" w:lineRule="auto"/>
      <w:outlineLvl w:val="1"/>
    </w:pPr>
    <w:rPr>
      <w:rFonts w:ascii="Arial" w:hAnsi="Arial" w:eastAsia="黑体"/>
      <w:b/>
      <w:sz w:val="32"/>
      <w:szCs w:val="20"/>
    </w:rPr>
  </w:style>
  <w:style w:type="character" w:styleId="834" w:customStyle="1">
    <w:name w:val="标题 3 字符"/>
    <w:link w:val="835"/>
    <w:uiPriority w:val="0"/>
    <w:qFormat/>
    <w:rPr>
      <w:b/>
      <w:sz w:val="32"/>
    </w:rPr>
  </w:style>
  <w:style w:type="paragraph" w:styleId="835" w:customStyle="1">
    <w:name w:val="标题 31"/>
    <w:basedOn w:val="700"/>
    <w:next w:val="700"/>
    <w:link w:val="834"/>
    <w:uiPriority w:val="0"/>
    <w:qFormat/>
    <w:pPr>
      <w:keepLines/>
      <w:keepNext/>
      <w:spacing w:before="260" w:after="260" w:line="413" w:lineRule="auto"/>
      <w:outlineLvl w:val="2"/>
    </w:pPr>
    <w:rPr>
      <w:rFonts w:ascii="Times New Roman" w:hAnsi="Times New Roman"/>
      <w:b/>
      <w:sz w:val="32"/>
      <w:szCs w:val="20"/>
    </w:rPr>
  </w:style>
  <w:style w:type="character" w:styleId="836" w:customStyle="1">
    <w:name w:val="标题 4 字符"/>
    <w:link w:val="837"/>
    <w:uiPriority w:val="0"/>
    <w:qFormat/>
    <w:rPr>
      <w:rFonts w:ascii="宋体" w:eastAsia="宋体"/>
      <w:color w:val="800000"/>
      <w:sz w:val="28"/>
      <w:lang w:val="en-US" w:eastAsia="zh-CN" w:bidi="ar-SA"/>
    </w:rPr>
  </w:style>
  <w:style w:type="paragraph" w:styleId="837" w:customStyle="1">
    <w:name w:val="标题 41"/>
    <w:basedOn w:val="700"/>
    <w:next w:val="700"/>
    <w:link w:val="836"/>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38" w:customStyle="1">
    <w:name w:val="列出段落"/>
    <w:basedOn w:val="700"/>
    <w:uiPriority w:val="34"/>
    <w:qFormat/>
    <w:pPr>
      <w:contextualSpacing/>
      <w:ind w:left="720"/>
    </w:pPr>
  </w:style>
  <w:style w:type="paragraph" w:styleId="839" w:customStyle="1">
    <w:name w:val="无间隔"/>
    <w:uiPriority w:val="1"/>
    <w:qFormat/>
    <w:rPr>
      <w:rFonts w:hint="default" w:ascii="Times New Roman" w:hAnsi="Times New Roman" w:eastAsia="宋体" w:cs="Times New Roman"/>
      <w:lang w:val="en-US" w:eastAsia="zh-CN" w:bidi="ar-SA"/>
    </w:rPr>
  </w:style>
  <w:style w:type="paragraph" w:styleId="840" w:customStyle="1">
    <w:name w:val="引用"/>
    <w:basedOn w:val="700"/>
    <w:next w:val="700"/>
    <w:uiPriority w:val="29"/>
    <w:qFormat/>
    <w:pPr>
      <w:ind w:left="720" w:right="720"/>
    </w:pPr>
    <w:rPr>
      <w:i/>
    </w:rPr>
  </w:style>
  <w:style w:type="paragraph" w:styleId="841" w:customStyle="1">
    <w:name w:val="明显引用"/>
    <w:basedOn w:val="700"/>
    <w:next w:val="7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2" w:customStyle="1">
    <w:name w:val="TOC 标题113"/>
    <w:uiPriority w:val="39"/>
    <w:unhideWhenUsed/>
    <w:qFormat/>
    <w:rPr>
      <w:rFonts w:hint="default" w:ascii="Times New Roman" w:hAnsi="Times New Roman" w:eastAsia="宋体" w:cs="Times New Roman"/>
      <w:lang w:val="en-US" w:eastAsia="zh-CN" w:bidi="ar-SA"/>
    </w:rPr>
  </w:style>
  <w:style w:type="paragraph" w:styleId="843" w:customStyle="1">
    <w:name w:val="标题 111"/>
    <w:basedOn w:val="700"/>
    <w:next w:val="700"/>
    <w:link w:val="844"/>
    <w:uiPriority w:val="9"/>
    <w:qFormat/>
    <w:pPr>
      <w:keepLines/>
      <w:keepNext/>
      <w:spacing w:before="480" w:after="200"/>
      <w:outlineLvl w:val="0"/>
    </w:pPr>
    <w:rPr>
      <w:rFonts w:ascii="Arial" w:hAnsi="Arial" w:eastAsia="Arial" w:cs="Arial"/>
      <w:sz w:val="40"/>
      <w:szCs w:val="40"/>
    </w:rPr>
  </w:style>
  <w:style w:type="character" w:styleId="844" w:customStyle="1">
    <w:name w:val="标题 1 字符1"/>
    <w:link w:val="843"/>
    <w:uiPriority w:val="9"/>
    <w:qFormat/>
    <w:rPr>
      <w:rFonts w:ascii="Arial" w:hAnsi="Arial" w:eastAsia="Arial" w:cs="Arial"/>
      <w:sz w:val="40"/>
      <w:szCs w:val="40"/>
    </w:rPr>
  </w:style>
  <w:style w:type="paragraph" w:styleId="845" w:customStyle="1">
    <w:name w:val="标题 211"/>
    <w:basedOn w:val="700"/>
    <w:next w:val="700"/>
    <w:uiPriority w:val="9"/>
    <w:qFormat/>
    <w:pPr>
      <w:keepLines/>
      <w:keepNext/>
      <w:spacing w:before="360" w:after="200"/>
      <w:outlineLvl w:val="1"/>
    </w:pPr>
    <w:rPr>
      <w:rFonts w:ascii="Arial" w:hAnsi="Arial" w:eastAsia="Arial" w:cs="Arial"/>
      <w:sz w:val="34"/>
    </w:rPr>
  </w:style>
  <w:style w:type="paragraph" w:styleId="846" w:customStyle="1">
    <w:name w:val="标题 311"/>
    <w:basedOn w:val="700"/>
    <w:next w:val="700"/>
    <w:uiPriority w:val="9"/>
    <w:qFormat/>
    <w:pPr>
      <w:keepLines/>
      <w:keepNext/>
      <w:spacing w:before="320" w:after="200"/>
      <w:outlineLvl w:val="2"/>
    </w:pPr>
    <w:rPr>
      <w:rFonts w:ascii="Arial" w:hAnsi="Arial" w:eastAsia="Arial" w:cs="Arial"/>
      <w:sz w:val="30"/>
      <w:szCs w:val="30"/>
    </w:rPr>
  </w:style>
  <w:style w:type="paragraph" w:styleId="847" w:customStyle="1">
    <w:name w:val="标题 411"/>
    <w:basedOn w:val="700"/>
    <w:next w:val="700"/>
    <w:uiPriority w:val="9"/>
    <w:qFormat/>
    <w:pPr>
      <w:keepLines/>
      <w:keepNext/>
      <w:spacing w:before="320" w:after="200"/>
      <w:outlineLvl w:val="3"/>
    </w:pPr>
    <w:rPr>
      <w:rFonts w:ascii="Arial" w:hAnsi="Arial" w:eastAsia="Arial" w:cs="Arial"/>
      <w:b/>
      <w:bCs/>
      <w:sz w:val="26"/>
      <w:szCs w:val="26"/>
    </w:rPr>
  </w:style>
  <w:style w:type="paragraph" w:styleId="848" w:customStyle="1">
    <w:name w:val="标题 511"/>
    <w:basedOn w:val="700"/>
    <w:next w:val="700"/>
    <w:link w:val="849"/>
    <w:uiPriority w:val="9"/>
    <w:qFormat/>
    <w:pPr>
      <w:keepLines/>
      <w:keepNext/>
      <w:spacing w:before="320" w:after="200"/>
      <w:outlineLvl w:val="4"/>
    </w:pPr>
    <w:rPr>
      <w:rFonts w:ascii="Arial" w:hAnsi="Arial" w:eastAsia="Arial" w:cs="Arial"/>
      <w:b/>
      <w:bCs/>
      <w:sz w:val="24"/>
      <w:szCs w:val="24"/>
    </w:rPr>
  </w:style>
  <w:style w:type="character" w:styleId="849" w:customStyle="1">
    <w:name w:val="标题 5 字符"/>
    <w:link w:val="848"/>
    <w:uiPriority w:val="9"/>
    <w:qFormat/>
    <w:rPr>
      <w:rFonts w:ascii="Arial" w:hAnsi="Arial" w:eastAsia="Arial" w:cs="Arial"/>
      <w:b/>
      <w:bCs/>
      <w:sz w:val="24"/>
      <w:szCs w:val="24"/>
    </w:rPr>
  </w:style>
  <w:style w:type="paragraph" w:styleId="850" w:customStyle="1">
    <w:name w:val="标题 611"/>
    <w:basedOn w:val="700"/>
    <w:next w:val="700"/>
    <w:link w:val="851"/>
    <w:uiPriority w:val="9"/>
    <w:qFormat/>
    <w:pPr>
      <w:keepLines/>
      <w:keepNext/>
      <w:spacing w:before="320" w:after="200"/>
      <w:outlineLvl w:val="5"/>
    </w:pPr>
    <w:rPr>
      <w:rFonts w:ascii="Arial" w:hAnsi="Arial" w:eastAsia="Arial" w:cs="Arial"/>
      <w:b/>
      <w:bCs/>
      <w:sz w:val="22"/>
    </w:rPr>
  </w:style>
  <w:style w:type="character" w:styleId="851" w:customStyle="1">
    <w:name w:val="标题 6 字符"/>
    <w:link w:val="850"/>
    <w:uiPriority w:val="9"/>
    <w:qFormat/>
    <w:rPr>
      <w:rFonts w:ascii="Arial" w:hAnsi="Arial" w:eastAsia="Arial" w:cs="Arial"/>
      <w:b/>
      <w:bCs/>
      <w:sz w:val="22"/>
      <w:szCs w:val="22"/>
    </w:rPr>
  </w:style>
  <w:style w:type="paragraph" w:styleId="852" w:customStyle="1">
    <w:name w:val="标题 711"/>
    <w:basedOn w:val="700"/>
    <w:next w:val="700"/>
    <w:link w:val="853"/>
    <w:uiPriority w:val="9"/>
    <w:qFormat/>
    <w:pPr>
      <w:keepLines/>
      <w:keepNext/>
      <w:spacing w:before="320" w:after="200"/>
      <w:outlineLvl w:val="6"/>
    </w:pPr>
    <w:rPr>
      <w:rFonts w:ascii="Arial" w:hAnsi="Arial" w:eastAsia="Arial" w:cs="Arial"/>
      <w:b/>
      <w:bCs/>
      <w:i/>
      <w:iCs/>
      <w:sz w:val="22"/>
    </w:rPr>
  </w:style>
  <w:style w:type="character" w:styleId="853" w:customStyle="1">
    <w:name w:val="标题 7 字符"/>
    <w:link w:val="852"/>
    <w:uiPriority w:val="9"/>
    <w:qFormat/>
    <w:rPr>
      <w:rFonts w:ascii="Arial" w:hAnsi="Arial" w:eastAsia="Arial" w:cs="Arial"/>
      <w:b/>
      <w:bCs/>
      <w:i/>
      <w:iCs/>
      <w:sz w:val="22"/>
      <w:szCs w:val="22"/>
    </w:rPr>
  </w:style>
  <w:style w:type="paragraph" w:styleId="854" w:customStyle="1">
    <w:name w:val="标题 811"/>
    <w:basedOn w:val="700"/>
    <w:next w:val="700"/>
    <w:link w:val="855"/>
    <w:uiPriority w:val="9"/>
    <w:qFormat/>
    <w:pPr>
      <w:keepLines/>
      <w:keepNext/>
      <w:spacing w:before="320" w:after="200"/>
      <w:outlineLvl w:val="7"/>
    </w:pPr>
    <w:rPr>
      <w:rFonts w:ascii="Arial" w:hAnsi="Arial" w:eastAsia="Arial" w:cs="Arial"/>
      <w:i/>
      <w:iCs/>
      <w:sz w:val="22"/>
    </w:rPr>
  </w:style>
  <w:style w:type="character" w:styleId="855" w:customStyle="1">
    <w:name w:val="标题 8 字符"/>
    <w:link w:val="854"/>
    <w:uiPriority w:val="9"/>
    <w:qFormat/>
    <w:rPr>
      <w:rFonts w:ascii="Arial" w:hAnsi="Arial" w:eastAsia="Arial" w:cs="Arial"/>
      <w:i/>
      <w:iCs/>
      <w:sz w:val="22"/>
      <w:szCs w:val="22"/>
    </w:rPr>
  </w:style>
  <w:style w:type="paragraph" w:styleId="856" w:customStyle="1">
    <w:name w:val="标题 911"/>
    <w:basedOn w:val="700"/>
    <w:next w:val="700"/>
    <w:link w:val="857"/>
    <w:uiPriority w:val="9"/>
    <w:qFormat/>
    <w:pPr>
      <w:keepLines/>
      <w:keepNext/>
      <w:spacing w:before="320" w:after="200"/>
      <w:outlineLvl w:val="8"/>
    </w:pPr>
    <w:rPr>
      <w:rFonts w:ascii="Arial" w:hAnsi="Arial" w:eastAsia="Arial" w:cs="Arial"/>
      <w:i/>
      <w:iCs/>
      <w:szCs w:val="21"/>
    </w:rPr>
  </w:style>
  <w:style w:type="character" w:styleId="857" w:customStyle="1">
    <w:name w:val="标题 9 字符"/>
    <w:link w:val="856"/>
    <w:uiPriority w:val="9"/>
    <w:qFormat/>
    <w:rPr>
      <w:rFonts w:ascii="Arial" w:hAnsi="Arial" w:eastAsia="Arial" w:cs="Arial"/>
      <w:i/>
      <w:iCs/>
      <w:sz w:val="21"/>
      <w:szCs w:val="21"/>
    </w:rPr>
  </w:style>
  <w:style w:type="character" w:styleId="858" w:customStyle="1">
    <w:name w:val="默认段落字体11"/>
    <w:link w:val="700"/>
    <w:uiPriority w:val="1"/>
    <w:unhideWhenUsed/>
    <w:qFormat/>
  </w:style>
  <w:style w:type="paragraph" w:styleId="859" w:customStyle="1">
    <w:name w:val="题注11"/>
    <w:basedOn w:val="700"/>
    <w:next w:val="700"/>
    <w:uiPriority w:val="35"/>
    <w:qFormat/>
    <w:pPr>
      <w:spacing w:line="276" w:lineRule="auto"/>
    </w:pPr>
    <w:rPr>
      <w:b/>
      <w:bCs/>
      <w:color w:val="4f81bd"/>
      <w:sz w:val="18"/>
      <w:szCs w:val="18"/>
    </w:rPr>
  </w:style>
  <w:style w:type="paragraph" w:styleId="860" w:customStyle="1">
    <w:name w:val="正文文本缩进11"/>
    <w:basedOn w:val="700"/>
    <w:link w:val="861"/>
    <w:uiPriority w:val="99"/>
    <w:unhideWhenUsed/>
    <w:qFormat/>
    <w:pPr>
      <w:ind w:left="420"/>
      <w:spacing w:after="120"/>
    </w:pPr>
  </w:style>
  <w:style w:type="character" w:styleId="861" w:customStyle="1">
    <w:name w:val="正文文本缩进 字符"/>
    <w:link w:val="860"/>
    <w:uiPriority w:val="99"/>
    <w:semiHidden/>
    <w:qFormat/>
    <w:rPr>
      <w:rFonts w:ascii="Calibri" w:hAnsi="Calibri"/>
      <w:sz w:val="21"/>
      <w:szCs w:val="22"/>
    </w:rPr>
  </w:style>
  <w:style w:type="paragraph" w:styleId="862" w:customStyle="1">
    <w:name w:val="尾注文本11"/>
    <w:basedOn w:val="700"/>
    <w:link w:val="863"/>
    <w:uiPriority w:val="99"/>
    <w:unhideWhenUsed/>
    <w:qFormat/>
    <w:rPr>
      <w:sz w:val="20"/>
    </w:rPr>
  </w:style>
  <w:style w:type="character" w:styleId="863" w:customStyle="1">
    <w:name w:val="尾注文本 字符"/>
    <w:link w:val="862"/>
    <w:uiPriority w:val="99"/>
    <w:qFormat/>
    <w:rPr>
      <w:sz w:val="20"/>
    </w:rPr>
  </w:style>
  <w:style w:type="paragraph" w:styleId="864" w:customStyle="1">
    <w:name w:val="页脚11"/>
    <w:basedOn w:val="700"/>
    <w:link w:val="865"/>
    <w:uiPriority w:val="99"/>
    <w:unhideWhenUsed/>
    <w:qFormat/>
    <w:pPr>
      <w:tabs>
        <w:tab w:val="center" w:pos="7143" w:leader="none"/>
        <w:tab w:val="right" w:pos="14287" w:leader="none"/>
      </w:tabs>
    </w:pPr>
  </w:style>
  <w:style w:type="character" w:styleId="865" w:customStyle="1">
    <w:name w:val="页脚 字符"/>
    <w:link w:val="864"/>
    <w:uiPriority w:val="99"/>
    <w:qFormat/>
  </w:style>
  <w:style w:type="paragraph" w:styleId="866" w:customStyle="1">
    <w:name w:val="页眉11"/>
    <w:basedOn w:val="700"/>
    <w:uiPriority w:val="99"/>
    <w:unhideWhenUsed/>
    <w:qFormat/>
    <w:pPr>
      <w:tabs>
        <w:tab w:val="center" w:pos="7143" w:leader="none"/>
        <w:tab w:val="right" w:pos="14287" w:leader="none"/>
      </w:tabs>
    </w:pPr>
  </w:style>
  <w:style w:type="paragraph" w:styleId="867" w:customStyle="1">
    <w:name w:val="副标题1"/>
    <w:basedOn w:val="700"/>
    <w:next w:val="700"/>
    <w:link w:val="868"/>
    <w:uiPriority w:val="11"/>
    <w:qFormat/>
    <w:pPr>
      <w:spacing w:before="200" w:after="200"/>
    </w:pPr>
    <w:rPr>
      <w:sz w:val="24"/>
      <w:szCs w:val="24"/>
    </w:rPr>
  </w:style>
  <w:style w:type="character" w:styleId="868" w:customStyle="1">
    <w:name w:val="副标题 字符"/>
    <w:link w:val="867"/>
    <w:uiPriority w:val="11"/>
    <w:qFormat/>
    <w:rPr>
      <w:sz w:val="24"/>
      <w:szCs w:val="24"/>
    </w:rPr>
  </w:style>
  <w:style w:type="paragraph" w:styleId="869" w:customStyle="1">
    <w:name w:val="脚注文本11"/>
    <w:basedOn w:val="700"/>
    <w:link w:val="870"/>
    <w:uiPriority w:val="99"/>
    <w:unhideWhenUsed/>
    <w:qFormat/>
    <w:pPr>
      <w:spacing w:after="40"/>
    </w:pPr>
    <w:rPr>
      <w:sz w:val="18"/>
    </w:rPr>
  </w:style>
  <w:style w:type="character" w:styleId="870" w:customStyle="1">
    <w:name w:val="脚注文本 字符"/>
    <w:link w:val="869"/>
    <w:uiPriority w:val="99"/>
    <w:qFormat/>
    <w:rPr>
      <w:sz w:val="18"/>
    </w:rPr>
  </w:style>
  <w:style w:type="paragraph" w:styleId="871" w:customStyle="1">
    <w:name w:val="图表目录12"/>
    <w:basedOn w:val="700"/>
    <w:next w:val="700"/>
    <w:uiPriority w:val="99"/>
    <w:unhideWhenUsed/>
    <w:qFormat/>
  </w:style>
  <w:style w:type="paragraph" w:styleId="872" w:customStyle="1">
    <w:name w:val="普通(网站)11"/>
    <w:basedOn w:val="700"/>
    <w:uiPriority w:val="99"/>
    <w:qFormat/>
    <w:rPr>
      <w:sz w:val="24"/>
    </w:rPr>
  </w:style>
  <w:style w:type="paragraph" w:styleId="873" w:customStyle="1">
    <w:name w:val="标题11"/>
    <w:basedOn w:val="700"/>
    <w:next w:val="700"/>
    <w:link w:val="874"/>
    <w:uiPriority w:val="10"/>
    <w:qFormat/>
    <w:pPr>
      <w:contextualSpacing/>
      <w:spacing w:before="300" w:after="200"/>
    </w:pPr>
    <w:rPr>
      <w:sz w:val="48"/>
      <w:szCs w:val="48"/>
    </w:rPr>
  </w:style>
  <w:style w:type="character" w:styleId="874" w:customStyle="1">
    <w:name w:val="标题 字符"/>
    <w:link w:val="873"/>
    <w:uiPriority w:val="10"/>
    <w:qFormat/>
    <w:rPr>
      <w:sz w:val="48"/>
      <w:szCs w:val="48"/>
    </w:rPr>
  </w:style>
  <w:style w:type="paragraph" w:styleId="875" w:customStyle="1">
    <w:name w:val="正文文本首行缩进 21"/>
    <w:basedOn w:val="860"/>
    <w:uiPriority w:val="0"/>
    <w:qFormat/>
    <w:pPr>
      <w:ind w:left="0" w:firstLine="420"/>
      <w:spacing w:after="0" w:line="360" w:lineRule="auto"/>
    </w:pPr>
    <w:rPr>
      <w:rFonts w:ascii="宋体" w:hAnsi="宋体"/>
      <w:szCs w:val="20"/>
    </w:rPr>
  </w:style>
  <w:style w:type="table" w:styleId="876" w:customStyle="1">
    <w:name w:val="网格型11"/>
    <w:uiPriority w:val="59"/>
    <w:qFormat/>
    <w:rPr>
      <w:lang w:val="en-US" w:eastAsia="zh-CN" w:bidi="ar-SA"/>
    </w:rPr>
    <w:tblPr/>
  </w:style>
  <w:style w:type="character" w:styleId="877" w:customStyle="1">
    <w:name w:val="要点11"/>
    <w:link w:val="700"/>
    <w:uiPriority w:val="22"/>
    <w:qFormat/>
    <w:rPr>
      <w:b/>
      <w:bCs/>
    </w:rPr>
  </w:style>
  <w:style w:type="character" w:styleId="878" w:customStyle="1">
    <w:name w:val="尾注引用11"/>
    <w:link w:val="700"/>
    <w:uiPriority w:val="99"/>
    <w:unhideWhenUsed/>
    <w:qFormat/>
    <w:rPr>
      <w:vertAlign w:val="superscript"/>
    </w:rPr>
  </w:style>
  <w:style w:type="character" w:styleId="879" w:customStyle="1">
    <w:name w:val="超链接11"/>
    <w:link w:val="700"/>
    <w:uiPriority w:val="99"/>
    <w:unhideWhenUsed/>
    <w:qFormat/>
    <w:rPr>
      <w:color w:val="0000ff"/>
      <w:u w:val="single"/>
    </w:rPr>
  </w:style>
  <w:style w:type="character" w:styleId="880" w:customStyle="1">
    <w:name w:val="脚注引用11"/>
    <w:link w:val="700"/>
    <w:uiPriority w:val="99"/>
    <w:unhideWhenUsed/>
    <w:qFormat/>
    <w:rPr>
      <w:vertAlign w:val="superscript"/>
    </w:rPr>
  </w:style>
  <w:style w:type="paragraph" w:styleId="881" w:customStyle="1">
    <w:name w:val="TOC 标题112"/>
    <w:uiPriority w:val="39"/>
    <w:unhideWhenUsed/>
    <w:qFormat/>
    <w:rPr>
      <w:rFonts w:hint="default" w:ascii="Times New Roman" w:hAnsi="Times New Roman" w:eastAsia="宋体" w:cs="Times New Roman"/>
      <w:lang w:val="en-US" w:eastAsia="zh-CN" w:bidi="ar-SA"/>
    </w:rPr>
  </w:style>
  <w:style w:type="character" w:styleId="882" w:customStyle="1">
    <w:name w:val="Heading 1 Char"/>
    <w:link w:val="700"/>
    <w:uiPriority w:val="9"/>
    <w:qFormat/>
    <w:rPr>
      <w:rFonts w:ascii="Arial" w:hAnsi="Arial" w:eastAsia="Arial" w:cs="Arial"/>
      <w:sz w:val="40"/>
      <w:szCs w:val="40"/>
    </w:rPr>
  </w:style>
  <w:style w:type="character" w:styleId="883" w:customStyle="1">
    <w:name w:val="Heading 5 Char"/>
    <w:link w:val="700"/>
    <w:uiPriority w:val="9"/>
    <w:qFormat/>
    <w:rPr>
      <w:rFonts w:ascii="Arial" w:hAnsi="Arial" w:eastAsia="Arial" w:cs="Arial"/>
      <w:b/>
      <w:bCs/>
      <w:sz w:val="24"/>
      <w:szCs w:val="24"/>
    </w:rPr>
  </w:style>
  <w:style w:type="character" w:styleId="884" w:customStyle="1">
    <w:name w:val="Heading 6 Char"/>
    <w:link w:val="700"/>
    <w:uiPriority w:val="9"/>
    <w:qFormat/>
    <w:rPr>
      <w:rFonts w:ascii="Arial" w:hAnsi="Arial" w:eastAsia="Arial" w:cs="Arial"/>
      <w:b/>
      <w:bCs/>
      <w:sz w:val="22"/>
      <w:szCs w:val="22"/>
    </w:rPr>
  </w:style>
  <w:style w:type="character" w:styleId="885" w:customStyle="1">
    <w:name w:val="Heading 7 Char"/>
    <w:link w:val="700"/>
    <w:uiPriority w:val="9"/>
    <w:qFormat/>
    <w:rPr>
      <w:rFonts w:ascii="Arial" w:hAnsi="Arial" w:eastAsia="Arial" w:cs="Arial"/>
      <w:b/>
      <w:bCs/>
      <w:i/>
      <w:iCs/>
      <w:sz w:val="22"/>
      <w:szCs w:val="22"/>
    </w:rPr>
  </w:style>
  <w:style w:type="character" w:styleId="886" w:customStyle="1">
    <w:name w:val="Heading 8 Char"/>
    <w:link w:val="700"/>
    <w:uiPriority w:val="9"/>
    <w:qFormat/>
    <w:rPr>
      <w:rFonts w:ascii="Arial" w:hAnsi="Arial" w:eastAsia="Arial" w:cs="Arial"/>
      <w:i/>
      <w:iCs/>
      <w:sz w:val="22"/>
      <w:szCs w:val="22"/>
    </w:rPr>
  </w:style>
  <w:style w:type="character" w:styleId="887" w:customStyle="1">
    <w:name w:val="Heading 9 Char"/>
    <w:link w:val="700"/>
    <w:uiPriority w:val="9"/>
    <w:qFormat/>
    <w:rPr>
      <w:rFonts w:ascii="Arial" w:hAnsi="Arial" w:eastAsia="Arial" w:cs="Arial"/>
      <w:i/>
      <w:iCs/>
      <w:sz w:val="21"/>
      <w:szCs w:val="21"/>
    </w:rPr>
  </w:style>
  <w:style w:type="character" w:styleId="888" w:customStyle="1">
    <w:name w:val="Title Char"/>
    <w:link w:val="700"/>
    <w:uiPriority w:val="10"/>
    <w:qFormat/>
    <w:rPr>
      <w:sz w:val="48"/>
      <w:szCs w:val="48"/>
    </w:rPr>
  </w:style>
  <w:style w:type="character" w:styleId="889" w:customStyle="1">
    <w:name w:val="Subtitle Char"/>
    <w:link w:val="700"/>
    <w:uiPriority w:val="11"/>
    <w:qFormat/>
    <w:rPr>
      <w:sz w:val="24"/>
      <w:szCs w:val="24"/>
    </w:rPr>
  </w:style>
  <w:style w:type="character" w:styleId="890" w:customStyle="1">
    <w:name w:val="Quote Char"/>
    <w:link w:val="700"/>
    <w:uiPriority w:val="29"/>
    <w:qFormat/>
    <w:rPr>
      <w:i/>
    </w:rPr>
  </w:style>
  <w:style w:type="character" w:styleId="891" w:customStyle="1">
    <w:name w:val="Intense Quote Char"/>
    <w:link w:val="700"/>
    <w:uiPriority w:val="30"/>
    <w:qFormat/>
    <w:rPr>
      <w:i/>
    </w:rPr>
  </w:style>
  <w:style w:type="character" w:styleId="892" w:customStyle="1">
    <w:name w:val="Caption Char"/>
    <w:link w:val="700"/>
    <w:uiPriority w:val="99"/>
    <w:qFormat/>
  </w:style>
  <w:style w:type="character" w:styleId="893" w:customStyle="1">
    <w:name w:val="Footnote Text Char"/>
    <w:link w:val="700"/>
    <w:uiPriority w:val="99"/>
    <w:qFormat/>
    <w:rPr>
      <w:sz w:val="18"/>
    </w:rPr>
  </w:style>
  <w:style w:type="character" w:styleId="894" w:customStyle="1">
    <w:name w:val="Endnote Text Char"/>
    <w:link w:val="700"/>
    <w:uiPriority w:val="99"/>
    <w:qFormat/>
    <w:rPr>
      <w:sz w:val="20"/>
    </w:rPr>
  </w:style>
  <w:style w:type="paragraph" w:styleId="895" w:customStyle="1">
    <w:name w:val="TOC 标题111"/>
    <w:uiPriority w:val="39"/>
    <w:unhideWhenUsed/>
    <w:qFormat/>
    <w:rPr>
      <w:rFonts w:hint="default" w:ascii="Times New Roman" w:hAnsi="Times New Roman" w:eastAsia="宋体" w:cs="Times New Roman"/>
      <w:lang w:val="en-US" w:eastAsia="zh-CN" w:bidi="ar-SA"/>
    </w:rPr>
  </w:style>
  <w:style w:type="paragraph" w:styleId="896" w:customStyle="1">
    <w:name w:val="无间隔1"/>
    <w:uiPriority w:val="1"/>
    <w:qFormat/>
    <w:rPr>
      <w:rFonts w:hint="default" w:ascii="Times New Roman" w:hAnsi="Times New Roman" w:eastAsia="宋体" w:cs="Times New Roman"/>
      <w:lang w:val="en-US" w:eastAsia="zh-CN" w:bidi="ar-SA"/>
    </w:rPr>
  </w:style>
  <w:style w:type="paragraph" w:styleId="897" w:customStyle="1">
    <w:name w:val="引用1"/>
    <w:basedOn w:val="700"/>
    <w:next w:val="700"/>
    <w:link w:val="898"/>
    <w:uiPriority w:val="29"/>
    <w:qFormat/>
    <w:pPr>
      <w:ind w:left="720" w:right="720"/>
    </w:pPr>
    <w:rPr>
      <w:i/>
    </w:rPr>
  </w:style>
  <w:style w:type="character" w:styleId="898" w:customStyle="1">
    <w:name w:val="引用 字符"/>
    <w:link w:val="897"/>
    <w:uiPriority w:val="29"/>
    <w:qFormat/>
    <w:rPr>
      <w:i/>
    </w:rPr>
  </w:style>
  <w:style w:type="paragraph" w:styleId="899" w:customStyle="1">
    <w:name w:val="明显引用1"/>
    <w:basedOn w:val="700"/>
    <w:next w:val="700"/>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明显引用 字符"/>
    <w:link w:val="899"/>
    <w:uiPriority w:val="30"/>
    <w:qFormat/>
    <w:rPr>
      <w:i/>
    </w:rPr>
  </w:style>
  <w:style w:type="table" w:styleId="901" w:customStyle="1">
    <w:name w:val="Table Grid Light"/>
    <w:uiPriority w:val="59"/>
    <w:qFormat/>
    <w:rPr>
      <w:lang w:val="en-US" w:eastAsia="zh-CN" w:bidi="ar-SA"/>
    </w:rPr>
    <w:tblPr/>
  </w:style>
  <w:style w:type="table" w:styleId="902" w:customStyle="1">
    <w:name w:val="Grid Table 1 Light - Accent 1"/>
    <w:uiPriority w:val="99"/>
    <w:qFormat/>
    <w:rPr>
      <w:lang w:val="en-US" w:eastAsia="zh-CN" w:bidi="ar-SA"/>
    </w:rPr>
    <w:tblPr/>
  </w:style>
  <w:style w:type="table" w:styleId="903" w:customStyle="1">
    <w:name w:val="Grid Table 1 Light - Accent 2"/>
    <w:uiPriority w:val="99"/>
    <w:qFormat/>
    <w:rPr>
      <w:lang w:val="en-US" w:eastAsia="zh-CN" w:bidi="ar-SA"/>
    </w:rPr>
    <w:tblPr/>
  </w:style>
  <w:style w:type="table" w:styleId="904" w:customStyle="1">
    <w:name w:val="Grid Table 1 Light - Accent 3"/>
    <w:uiPriority w:val="99"/>
    <w:qFormat/>
    <w:rPr>
      <w:lang w:val="en-US" w:eastAsia="zh-CN" w:bidi="ar-SA"/>
    </w:rPr>
    <w:tblPr/>
  </w:style>
  <w:style w:type="table" w:styleId="905" w:customStyle="1">
    <w:name w:val="Grid Table 1 Light - Accent 4"/>
    <w:uiPriority w:val="99"/>
    <w:qFormat/>
    <w:rPr>
      <w:lang w:val="en-US" w:eastAsia="zh-CN" w:bidi="ar-SA"/>
    </w:rPr>
    <w:tblPr/>
  </w:style>
  <w:style w:type="table" w:styleId="906" w:customStyle="1">
    <w:name w:val="Grid Table 1 Light - Accent 5"/>
    <w:uiPriority w:val="99"/>
    <w:qFormat/>
    <w:rPr>
      <w:lang w:val="en-US" w:eastAsia="zh-CN" w:bidi="ar-SA"/>
    </w:rPr>
    <w:tblPr/>
  </w:style>
  <w:style w:type="table" w:styleId="907" w:customStyle="1">
    <w:name w:val="Grid Table 1 Light - Accent 6"/>
    <w:uiPriority w:val="99"/>
    <w:qFormat/>
    <w:rPr>
      <w:lang w:val="en-US" w:eastAsia="zh-CN" w:bidi="ar-SA"/>
    </w:rPr>
    <w:tblPr/>
  </w:style>
  <w:style w:type="table" w:styleId="908" w:customStyle="1">
    <w:name w:val="Grid Table 2 - Accent 1"/>
    <w:uiPriority w:val="99"/>
    <w:qFormat/>
    <w:rPr>
      <w:lang w:val="en-US" w:eastAsia="zh-CN" w:bidi="ar-SA"/>
    </w:rPr>
    <w:tblPr/>
  </w:style>
  <w:style w:type="table" w:styleId="909" w:customStyle="1">
    <w:name w:val="Grid Table 2 - Accent 2"/>
    <w:uiPriority w:val="99"/>
    <w:qFormat/>
    <w:rPr>
      <w:lang w:val="en-US" w:eastAsia="zh-CN" w:bidi="ar-SA"/>
    </w:rPr>
    <w:tblPr/>
  </w:style>
  <w:style w:type="table" w:styleId="910" w:customStyle="1">
    <w:name w:val="Grid Table 2 - Accent 3"/>
    <w:uiPriority w:val="99"/>
    <w:qFormat/>
    <w:rPr>
      <w:lang w:val="en-US" w:eastAsia="zh-CN" w:bidi="ar-SA"/>
    </w:rPr>
    <w:tblPr/>
  </w:style>
  <w:style w:type="table" w:styleId="911" w:customStyle="1">
    <w:name w:val="Grid Table 2 - Accent 4"/>
    <w:uiPriority w:val="99"/>
    <w:qFormat/>
    <w:rPr>
      <w:lang w:val="en-US" w:eastAsia="zh-CN" w:bidi="ar-SA"/>
    </w:rPr>
    <w:tblPr/>
  </w:style>
  <w:style w:type="table" w:styleId="912" w:customStyle="1">
    <w:name w:val="Grid Table 2 - Accent 5"/>
    <w:uiPriority w:val="99"/>
    <w:qFormat/>
    <w:rPr>
      <w:lang w:val="en-US" w:eastAsia="zh-CN" w:bidi="ar-SA"/>
    </w:rPr>
    <w:tblPr/>
  </w:style>
  <w:style w:type="table" w:styleId="913" w:customStyle="1">
    <w:name w:val="Grid Table 2 - Accent 6"/>
    <w:uiPriority w:val="99"/>
    <w:qFormat/>
    <w:rPr>
      <w:lang w:val="en-US" w:eastAsia="zh-CN" w:bidi="ar-SA"/>
    </w:rPr>
    <w:tblPr/>
  </w:style>
  <w:style w:type="table" w:styleId="914" w:customStyle="1">
    <w:name w:val="Grid Table 3 - Accent 1"/>
    <w:uiPriority w:val="99"/>
    <w:qFormat/>
    <w:rPr>
      <w:lang w:val="en-US" w:eastAsia="zh-CN" w:bidi="ar-SA"/>
    </w:rPr>
    <w:tblPr/>
  </w:style>
  <w:style w:type="table" w:styleId="915" w:customStyle="1">
    <w:name w:val="Grid Table 3 - Accent 2"/>
    <w:uiPriority w:val="99"/>
    <w:qFormat/>
    <w:rPr>
      <w:lang w:val="en-US" w:eastAsia="zh-CN" w:bidi="ar-SA"/>
    </w:rPr>
    <w:tblPr/>
  </w:style>
  <w:style w:type="table" w:styleId="916" w:customStyle="1">
    <w:name w:val="Grid Table 3 - Accent 3"/>
    <w:uiPriority w:val="99"/>
    <w:qFormat/>
    <w:rPr>
      <w:lang w:val="en-US" w:eastAsia="zh-CN" w:bidi="ar-SA"/>
    </w:rPr>
    <w:tblPr/>
  </w:style>
  <w:style w:type="table" w:styleId="917" w:customStyle="1">
    <w:name w:val="Grid Table 3 - Accent 4"/>
    <w:uiPriority w:val="99"/>
    <w:qFormat/>
    <w:rPr>
      <w:lang w:val="en-US" w:eastAsia="zh-CN" w:bidi="ar-SA"/>
    </w:rPr>
    <w:tblPr/>
  </w:style>
  <w:style w:type="table" w:styleId="918" w:customStyle="1">
    <w:name w:val="Grid Table 3 - Accent 5"/>
    <w:uiPriority w:val="99"/>
    <w:qFormat/>
    <w:rPr>
      <w:lang w:val="en-US" w:eastAsia="zh-CN" w:bidi="ar-SA"/>
    </w:rPr>
    <w:tblPr/>
  </w:style>
  <w:style w:type="table" w:styleId="919" w:customStyle="1">
    <w:name w:val="Grid Table 3 - Accent 6"/>
    <w:uiPriority w:val="99"/>
    <w:qFormat/>
    <w:rPr>
      <w:lang w:val="en-US" w:eastAsia="zh-CN" w:bidi="ar-SA"/>
    </w:rPr>
    <w:tblPr/>
  </w:style>
  <w:style w:type="table" w:styleId="920" w:customStyle="1">
    <w:name w:val="Grid Table 4 - Accent 1"/>
    <w:uiPriority w:val="59"/>
    <w:qFormat/>
    <w:rPr>
      <w:lang w:val="en-US" w:eastAsia="zh-CN" w:bidi="ar-SA"/>
    </w:rPr>
    <w:tblPr/>
  </w:style>
  <w:style w:type="table" w:styleId="921" w:customStyle="1">
    <w:name w:val="Grid Table 4 - Accent 2"/>
    <w:uiPriority w:val="59"/>
    <w:qFormat/>
    <w:rPr>
      <w:lang w:val="en-US" w:eastAsia="zh-CN" w:bidi="ar-SA"/>
    </w:rPr>
    <w:tblPr/>
  </w:style>
  <w:style w:type="table" w:styleId="922" w:customStyle="1">
    <w:name w:val="Grid Table 4 - Accent 3"/>
    <w:uiPriority w:val="59"/>
    <w:qFormat/>
    <w:rPr>
      <w:lang w:val="en-US" w:eastAsia="zh-CN" w:bidi="ar-SA"/>
    </w:rPr>
    <w:tblPr/>
  </w:style>
  <w:style w:type="table" w:styleId="923" w:customStyle="1">
    <w:name w:val="Grid Table 4 - Accent 4"/>
    <w:uiPriority w:val="59"/>
    <w:qFormat/>
    <w:rPr>
      <w:lang w:val="en-US" w:eastAsia="zh-CN" w:bidi="ar-SA"/>
    </w:rPr>
    <w:tblPr/>
  </w:style>
  <w:style w:type="table" w:styleId="924" w:customStyle="1">
    <w:name w:val="Grid Table 4 - Accent 5"/>
    <w:uiPriority w:val="59"/>
    <w:qFormat/>
    <w:rPr>
      <w:lang w:val="en-US" w:eastAsia="zh-CN" w:bidi="ar-SA"/>
    </w:rPr>
    <w:tblPr/>
  </w:style>
  <w:style w:type="table" w:styleId="925" w:customStyle="1">
    <w:name w:val="Grid Table 4 - Accent 6"/>
    <w:uiPriority w:val="59"/>
    <w:qFormat/>
    <w:rPr>
      <w:lang w:val="en-US" w:eastAsia="zh-CN" w:bidi="ar-SA"/>
    </w:rPr>
    <w:tblPr/>
  </w:style>
  <w:style w:type="table" w:styleId="926" w:customStyle="1">
    <w:name w:val="Grid Table 5 Dark- Accent 1"/>
    <w:uiPriority w:val="99"/>
    <w:qFormat/>
    <w:rPr>
      <w:lang w:val="en-US" w:eastAsia="zh-CN" w:bidi="ar-SA"/>
    </w:rPr>
    <w:tblPr/>
  </w:style>
  <w:style w:type="table" w:styleId="927" w:customStyle="1">
    <w:name w:val="Grid Table 5 Dark - Accent 2"/>
    <w:uiPriority w:val="99"/>
    <w:qFormat/>
    <w:rPr>
      <w:lang w:val="en-US" w:eastAsia="zh-CN" w:bidi="ar-SA"/>
    </w:rPr>
    <w:tblPr/>
  </w:style>
  <w:style w:type="table" w:styleId="928" w:customStyle="1">
    <w:name w:val="Grid Table 5 Dark - Accent 3"/>
    <w:uiPriority w:val="99"/>
    <w:qFormat/>
    <w:rPr>
      <w:lang w:val="en-US" w:eastAsia="zh-CN" w:bidi="ar-SA"/>
    </w:rPr>
    <w:tblPr/>
  </w:style>
  <w:style w:type="table" w:styleId="929" w:customStyle="1">
    <w:name w:val="Grid Table 5 Dark- Accent 4"/>
    <w:uiPriority w:val="99"/>
    <w:qFormat/>
    <w:rPr>
      <w:lang w:val="en-US" w:eastAsia="zh-CN" w:bidi="ar-SA"/>
    </w:rPr>
    <w:tblPr/>
  </w:style>
  <w:style w:type="table" w:styleId="930" w:customStyle="1">
    <w:name w:val="Grid Table 5 Dark - Accent 5"/>
    <w:uiPriority w:val="99"/>
    <w:qFormat/>
    <w:rPr>
      <w:lang w:val="en-US" w:eastAsia="zh-CN" w:bidi="ar-SA"/>
    </w:rPr>
    <w:tblPr/>
  </w:style>
  <w:style w:type="table" w:styleId="931" w:customStyle="1">
    <w:name w:val="Grid Table 5 Dark - Accent 6"/>
    <w:uiPriority w:val="99"/>
    <w:qFormat/>
    <w:rPr>
      <w:lang w:val="en-US" w:eastAsia="zh-CN" w:bidi="ar-SA"/>
    </w:rPr>
    <w:tblPr/>
  </w:style>
  <w:style w:type="table" w:styleId="932" w:customStyle="1">
    <w:name w:val="Grid Table 6 Colorful - Accent 1"/>
    <w:uiPriority w:val="99"/>
    <w:qFormat/>
    <w:rPr>
      <w:lang w:val="en-US" w:eastAsia="zh-CN" w:bidi="ar-SA"/>
    </w:rPr>
    <w:tblPr/>
  </w:style>
  <w:style w:type="table" w:styleId="933" w:customStyle="1">
    <w:name w:val="Grid Table 6 Colorful - Accent 2"/>
    <w:uiPriority w:val="99"/>
    <w:qFormat/>
    <w:rPr>
      <w:lang w:val="en-US" w:eastAsia="zh-CN" w:bidi="ar-SA"/>
    </w:rPr>
    <w:tblPr/>
  </w:style>
  <w:style w:type="table" w:styleId="934" w:customStyle="1">
    <w:name w:val="Grid Table 6 Colorful - Accent 3"/>
    <w:uiPriority w:val="99"/>
    <w:qFormat/>
    <w:rPr>
      <w:lang w:val="en-US" w:eastAsia="zh-CN" w:bidi="ar-SA"/>
    </w:rPr>
    <w:tblPr/>
  </w:style>
  <w:style w:type="table" w:styleId="935" w:customStyle="1">
    <w:name w:val="Grid Table 6 Colorful - Accent 4"/>
    <w:uiPriority w:val="99"/>
    <w:qFormat/>
    <w:rPr>
      <w:lang w:val="en-US" w:eastAsia="zh-CN" w:bidi="ar-SA"/>
    </w:rPr>
    <w:tblPr/>
  </w:style>
  <w:style w:type="table" w:styleId="936" w:customStyle="1">
    <w:name w:val="Grid Table 6 Colorful - Accent 5"/>
    <w:uiPriority w:val="99"/>
    <w:qFormat/>
    <w:rPr>
      <w:lang w:val="en-US" w:eastAsia="zh-CN" w:bidi="ar-SA"/>
    </w:rPr>
    <w:tblPr/>
  </w:style>
  <w:style w:type="table" w:styleId="937" w:customStyle="1">
    <w:name w:val="Grid Table 6 Colorful - Accent 6"/>
    <w:uiPriority w:val="99"/>
    <w:qFormat/>
    <w:rPr>
      <w:lang w:val="en-US" w:eastAsia="zh-CN" w:bidi="ar-SA"/>
    </w:rPr>
    <w:tblPr/>
  </w:style>
  <w:style w:type="table" w:styleId="938" w:customStyle="1">
    <w:name w:val="Grid Table 7 Colorful - Accent 1"/>
    <w:uiPriority w:val="99"/>
    <w:qFormat/>
    <w:rPr>
      <w:lang w:val="en-US" w:eastAsia="zh-CN" w:bidi="ar-SA"/>
    </w:rPr>
    <w:tblPr/>
  </w:style>
  <w:style w:type="table" w:styleId="939" w:customStyle="1">
    <w:name w:val="Grid Table 7 Colorful - Accent 2"/>
    <w:uiPriority w:val="99"/>
    <w:qFormat/>
    <w:rPr>
      <w:lang w:val="en-US" w:eastAsia="zh-CN" w:bidi="ar-SA"/>
    </w:rPr>
    <w:tblPr/>
  </w:style>
  <w:style w:type="table" w:styleId="940" w:customStyle="1">
    <w:name w:val="Grid Table 7 Colorful - Accent 3"/>
    <w:uiPriority w:val="99"/>
    <w:qFormat/>
    <w:rPr>
      <w:lang w:val="en-US" w:eastAsia="zh-CN" w:bidi="ar-SA"/>
    </w:rPr>
    <w:tblPr/>
  </w:style>
  <w:style w:type="table" w:styleId="941" w:customStyle="1">
    <w:name w:val="Grid Table 7 Colorful - Accent 4"/>
    <w:uiPriority w:val="99"/>
    <w:qFormat/>
    <w:rPr>
      <w:lang w:val="en-US" w:eastAsia="zh-CN" w:bidi="ar-SA"/>
    </w:rPr>
    <w:tblPr/>
  </w:style>
  <w:style w:type="table" w:styleId="942" w:customStyle="1">
    <w:name w:val="Grid Table 7 Colorful - Accent 5"/>
    <w:uiPriority w:val="99"/>
    <w:qFormat/>
    <w:rPr>
      <w:lang w:val="en-US" w:eastAsia="zh-CN" w:bidi="ar-SA"/>
    </w:rPr>
    <w:tblPr/>
  </w:style>
  <w:style w:type="table" w:styleId="943" w:customStyle="1">
    <w:name w:val="Grid Table 7 Colorful - Accent 6"/>
    <w:uiPriority w:val="99"/>
    <w:qFormat/>
    <w:rPr>
      <w:lang w:val="en-US" w:eastAsia="zh-CN" w:bidi="ar-SA"/>
    </w:rPr>
    <w:tblPr/>
  </w:style>
  <w:style w:type="table" w:styleId="944" w:customStyle="1">
    <w:name w:val="List Table 1 Light - Accent 1"/>
    <w:uiPriority w:val="99"/>
    <w:qFormat/>
    <w:rPr>
      <w:lang w:val="en-US" w:eastAsia="zh-CN" w:bidi="ar-SA"/>
    </w:rPr>
    <w:tblPr/>
  </w:style>
  <w:style w:type="table" w:styleId="945" w:customStyle="1">
    <w:name w:val="List Table 1 Light - Accent 2"/>
    <w:uiPriority w:val="99"/>
    <w:qFormat/>
    <w:rPr>
      <w:lang w:val="en-US" w:eastAsia="zh-CN" w:bidi="ar-SA"/>
    </w:rPr>
    <w:tblPr/>
  </w:style>
  <w:style w:type="table" w:styleId="946" w:customStyle="1">
    <w:name w:val="List Table 1 Light - Accent 3"/>
    <w:uiPriority w:val="99"/>
    <w:qFormat/>
    <w:rPr>
      <w:lang w:val="en-US" w:eastAsia="zh-CN" w:bidi="ar-SA"/>
    </w:rPr>
    <w:tblPr/>
  </w:style>
  <w:style w:type="table" w:styleId="947" w:customStyle="1">
    <w:name w:val="List Table 1 Light - Accent 4"/>
    <w:uiPriority w:val="99"/>
    <w:qFormat/>
    <w:rPr>
      <w:lang w:val="en-US" w:eastAsia="zh-CN" w:bidi="ar-SA"/>
    </w:rPr>
    <w:tblPr/>
  </w:style>
  <w:style w:type="table" w:styleId="948" w:customStyle="1">
    <w:name w:val="List Table 1 Light - Accent 5"/>
    <w:uiPriority w:val="99"/>
    <w:qFormat/>
    <w:rPr>
      <w:lang w:val="en-US" w:eastAsia="zh-CN" w:bidi="ar-SA"/>
    </w:rPr>
    <w:tblPr/>
  </w:style>
  <w:style w:type="table" w:styleId="949" w:customStyle="1">
    <w:name w:val="List Table 1 Light - Accent 6"/>
    <w:uiPriority w:val="99"/>
    <w:qFormat/>
    <w:rPr>
      <w:lang w:val="en-US" w:eastAsia="zh-CN" w:bidi="ar-SA"/>
    </w:rPr>
    <w:tblPr/>
  </w:style>
  <w:style w:type="table" w:styleId="950" w:customStyle="1">
    <w:name w:val="List Table 2 - Accent 1"/>
    <w:uiPriority w:val="99"/>
    <w:qFormat/>
    <w:rPr>
      <w:lang w:val="en-US" w:eastAsia="zh-CN" w:bidi="ar-SA"/>
    </w:rPr>
    <w:tblPr/>
  </w:style>
  <w:style w:type="table" w:styleId="951" w:customStyle="1">
    <w:name w:val="List Table 2 - Accent 2"/>
    <w:uiPriority w:val="99"/>
    <w:qFormat/>
    <w:rPr>
      <w:lang w:val="en-US" w:eastAsia="zh-CN" w:bidi="ar-SA"/>
    </w:rPr>
    <w:tblPr/>
  </w:style>
  <w:style w:type="table" w:styleId="952" w:customStyle="1">
    <w:name w:val="List Table 2 - Accent 3"/>
    <w:uiPriority w:val="99"/>
    <w:qFormat/>
    <w:rPr>
      <w:lang w:val="en-US" w:eastAsia="zh-CN" w:bidi="ar-SA"/>
    </w:rPr>
    <w:tblPr/>
  </w:style>
  <w:style w:type="table" w:styleId="953" w:customStyle="1">
    <w:name w:val="List Table 2 - Accent 4"/>
    <w:uiPriority w:val="99"/>
    <w:qFormat/>
    <w:rPr>
      <w:lang w:val="en-US" w:eastAsia="zh-CN" w:bidi="ar-SA"/>
    </w:rPr>
    <w:tblPr/>
  </w:style>
  <w:style w:type="table" w:styleId="954" w:customStyle="1">
    <w:name w:val="List Table 2 - Accent 5"/>
    <w:uiPriority w:val="99"/>
    <w:qFormat/>
    <w:rPr>
      <w:lang w:val="en-US" w:eastAsia="zh-CN" w:bidi="ar-SA"/>
    </w:rPr>
    <w:tblPr/>
  </w:style>
  <w:style w:type="table" w:styleId="955" w:customStyle="1">
    <w:name w:val="List Table 2 - Accent 6"/>
    <w:uiPriority w:val="99"/>
    <w:qFormat/>
    <w:rPr>
      <w:lang w:val="en-US" w:eastAsia="zh-CN" w:bidi="ar-SA"/>
    </w:rPr>
    <w:tblPr/>
  </w:style>
  <w:style w:type="table" w:styleId="956" w:customStyle="1">
    <w:name w:val="List Table 3 - Accent 1"/>
    <w:uiPriority w:val="99"/>
    <w:qFormat/>
    <w:rPr>
      <w:lang w:val="en-US" w:eastAsia="zh-CN" w:bidi="ar-SA"/>
    </w:rPr>
    <w:tblPr/>
  </w:style>
  <w:style w:type="table" w:styleId="957" w:customStyle="1">
    <w:name w:val="List Table 3 - Accent 2"/>
    <w:uiPriority w:val="99"/>
    <w:qFormat/>
    <w:rPr>
      <w:lang w:val="en-US" w:eastAsia="zh-CN" w:bidi="ar-SA"/>
    </w:rPr>
    <w:tblPr/>
  </w:style>
  <w:style w:type="table" w:styleId="958" w:customStyle="1">
    <w:name w:val="List Table 3 - Accent 3"/>
    <w:uiPriority w:val="99"/>
    <w:qFormat/>
    <w:rPr>
      <w:lang w:val="en-US" w:eastAsia="zh-CN" w:bidi="ar-SA"/>
    </w:rPr>
    <w:tblPr/>
  </w:style>
  <w:style w:type="table" w:styleId="959" w:customStyle="1">
    <w:name w:val="List Table 3 - Accent 4"/>
    <w:uiPriority w:val="99"/>
    <w:qFormat/>
    <w:rPr>
      <w:lang w:val="en-US" w:eastAsia="zh-CN" w:bidi="ar-SA"/>
    </w:rPr>
    <w:tblPr/>
  </w:style>
  <w:style w:type="table" w:styleId="960" w:customStyle="1">
    <w:name w:val="List Table 3 - Accent 5"/>
    <w:uiPriority w:val="99"/>
    <w:qFormat/>
    <w:rPr>
      <w:lang w:val="en-US" w:eastAsia="zh-CN" w:bidi="ar-SA"/>
    </w:rPr>
    <w:tblPr/>
  </w:style>
  <w:style w:type="table" w:styleId="961" w:customStyle="1">
    <w:name w:val="List Table 3 - Accent 6"/>
    <w:uiPriority w:val="99"/>
    <w:qFormat/>
    <w:rPr>
      <w:lang w:val="en-US" w:eastAsia="zh-CN" w:bidi="ar-SA"/>
    </w:rPr>
    <w:tblPr/>
  </w:style>
  <w:style w:type="table" w:styleId="962" w:customStyle="1">
    <w:name w:val="List Table 4 - Accent 1"/>
    <w:uiPriority w:val="99"/>
    <w:qFormat/>
    <w:rPr>
      <w:lang w:val="en-US" w:eastAsia="zh-CN" w:bidi="ar-SA"/>
    </w:rPr>
    <w:tblPr/>
  </w:style>
  <w:style w:type="table" w:styleId="963" w:customStyle="1">
    <w:name w:val="List Table 4 - Accent 2"/>
    <w:uiPriority w:val="99"/>
    <w:qFormat/>
    <w:rPr>
      <w:lang w:val="en-US" w:eastAsia="zh-CN" w:bidi="ar-SA"/>
    </w:rPr>
    <w:tblPr/>
  </w:style>
  <w:style w:type="table" w:styleId="964" w:customStyle="1">
    <w:name w:val="List Table 4 - Accent 3"/>
    <w:uiPriority w:val="99"/>
    <w:qFormat/>
    <w:rPr>
      <w:lang w:val="en-US" w:eastAsia="zh-CN" w:bidi="ar-SA"/>
    </w:rPr>
    <w:tblPr/>
  </w:style>
  <w:style w:type="table" w:styleId="965" w:customStyle="1">
    <w:name w:val="List Table 4 - Accent 4"/>
    <w:uiPriority w:val="99"/>
    <w:qFormat/>
    <w:rPr>
      <w:lang w:val="en-US" w:eastAsia="zh-CN" w:bidi="ar-SA"/>
    </w:rPr>
    <w:tblPr/>
  </w:style>
  <w:style w:type="table" w:styleId="966" w:customStyle="1">
    <w:name w:val="List Table 4 - Accent 5"/>
    <w:uiPriority w:val="99"/>
    <w:qFormat/>
    <w:rPr>
      <w:lang w:val="en-US" w:eastAsia="zh-CN" w:bidi="ar-SA"/>
    </w:rPr>
    <w:tblPr/>
  </w:style>
  <w:style w:type="table" w:styleId="967" w:customStyle="1">
    <w:name w:val="List Table 4 - Accent 6"/>
    <w:uiPriority w:val="99"/>
    <w:qFormat/>
    <w:rPr>
      <w:lang w:val="en-US" w:eastAsia="zh-CN" w:bidi="ar-SA"/>
    </w:rPr>
    <w:tblPr/>
  </w:style>
  <w:style w:type="table" w:styleId="968" w:customStyle="1">
    <w:name w:val="List Table 5 Dark - Accent 1"/>
    <w:uiPriority w:val="99"/>
    <w:qFormat/>
    <w:rPr>
      <w:lang w:val="en-US" w:eastAsia="zh-CN" w:bidi="ar-SA"/>
    </w:rPr>
    <w:tblPr/>
  </w:style>
  <w:style w:type="table" w:styleId="969" w:customStyle="1">
    <w:name w:val="List Table 5 Dark - Accent 2"/>
    <w:uiPriority w:val="99"/>
    <w:qFormat/>
    <w:rPr>
      <w:lang w:val="en-US" w:eastAsia="zh-CN" w:bidi="ar-SA"/>
    </w:rPr>
    <w:tblPr/>
  </w:style>
  <w:style w:type="table" w:styleId="970" w:customStyle="1">
    <w:name w:val="List Table 5 Dark - Accent 3"/>
    <w:uiPriority w:val="99"/>
    <w:qFormat/>
    <w:rPr>
      <w:lang w:val="en-US" w:eastAsia="zh-CN" w:bidi="ar-SA"/>
    </w:rPr>
    <w:tblPr/>
  </w:style>
  <w:style w:type="table" w:styleId="971" w:customStyle="1">
    <w:name w:val="List Table 5 Dark - Accent 4"/>
    <w:uiPriority w:val="99"/>
    <w:qFormat/>
    <w:rPr>
      <w:lang w:val="en-US" w:eastAsia="zh-CN" w:bidi="ar-SA"/>
    </w:rPr>
    <w:tblPr/>
  </w:style>
  <w:style w:type="table" w:styleId="972" w:customStyle="1">
    <w:name w:val="List Table 5 Dark - Accent 5"/>
    <w:uiPriority w:val="99"/>
    <w:qFormat/>
    <w:rPr>
      <w:lang w:val="en-US" w:eastAsia="zh-CN" w:bidi="ar-SA"/>
    </w:rPr>
    <w:tblPr/>
  </w:style>
  <w:style w:type="table" w:styleId="973" w:customStyle="1">
    <w:name w:val="List Table 5 Dark - Accent 6"/>
    <w:uiPriority w:val="99"/>
    <w:qFormat/>
    <w:rPr>
      <w:lang w:val="en-US" w:eastAsia="zh-CN" w:bidi="ar-SA"/>
    </w:rPr>
    <w:tblPr/>
  </w:style>
  <w:style w:type="table" w:styleId="974" w:customStyle="1">
    <w:name w:val="List Table 6 Colorful - Accent 1"/>
    <w:uiPriority w:val="99"/>
    <w:qFormat/>
    <w:rPr>
      <w:lang w:val="en-US" w:eastAsia="zh-CN" w:bidi="ar-SA"/>
    </w:rPr>
    <w:tblPr/>
  </w:style>
  <w:style w:type="table" w:styleId="975" w:customStyle="1">
    <w:name w:val="List Table 6 Colorful - Accent 2"/>
    <w:uiPriority w:val="99"/>
    <w:qFormat/>
    <w:rPr>
      <w:lang w:val="en-US" w:eastAsia="zh-CN" w:bidi="ar-SA"/>
    </w:rPr>
    <w:tblPr/>
  </w:style>
  <w:style w:type="table" w:styleId="976" w:customStyle="1">
    <w:name w:val="List Table 6 Colorful - Accent 3"/>
    <w:uiPriority w:val="99"/>
    <w:qFormat/>
    <w:rPr>
      <w:lang w:val="en-US" w:eastAsia="zh-CN" w:bidi="ar-SA"/>
    </w:rPr>
    <w:tblPr/>
  </w:style>
  <w:style w:type="table" w:styleId="977" w:customStyle="1">
    <w:name w:val="List Table 6 Colorful - Accent 4"/>
    <w:uiPriority w:val="99"/>
    <w:qFormat/>
    <w:rPr>
      <w:lang w:val="en-US" w:eastAsia="zh-CN" w:bidi="ar-SA"/>
    </w:rPr>
    <w:tblPr/>
  </w:style>
  <w:style w:type="table" w:styleId="978" w:customStyle="1">
    <w:name w:val="List Table 6 Colorful - Accent 5"/>
    <w:uiPriority w:val="99"/>
    <w:qFormat/>
    <w:rPr>
      <w:lang w:val="en-US" w:eastAsia="zh-CN" w:bidi="ar-SA"/>
    </w:rPr>
    <w:tblPr/>
  </w:style>
  <w:style w:type="table" w:styleId="979" w:customStyle="1">
    <w:name w:val="List Table 6 Colorful - Accent 6"/>
    <w:uiPriority w:val="99"/>
    <w:qFormat/>
    <w:rPr>
      <w:lang w:val="en-US" w:eastAsia="zh-CN" w:bidi="ar-SA"/>
    </w:rPr>
    <w:tblPr/>
  </w:style>
  <w:style w:type="table" w:styleId="980" w:customStyle="1">
    <w:name w:val="List Table 7 Colorful - Accent 1"/>
    <w:uiPriority w:val="99"/>
    <w:qFormat/>
    <w:rPr>
      <w:lang w:val="en-US" w:eastAsia="zh-CN" w:bidi="ar-SA"/>
    </w:rPr>
    <w:tblPr/>
  </w:style>
  <w:style w:type="table" w:styleId="981" w:customStyle="1">
    <w:name w:val="List Table 7 Colorful - Accent 2"/>
    <w:uiPriority w:val="99"/>
    <w:qFormat/>
    <w:rPr>
      <w:lang w:val="en-US" w:eastAsia="zh-CN" w:bidi="ar-SA"/>
    </w:rPr>
    <w:tblPr/>
  </w:style>
  <w:style w:type="table" w:styleId="982" w:customStyle="1">
    <w:name w:val="List Table 7 Colorful - Accent 3"/>
    <w:uiPriority w:val="99"/>
    <w:qFormat/>
    <w:rPr>
      <w:lang w:val="en-US" w:eastAsia="zh-CN" w:bidi="ar-SA"/>
    </w:rPr>
    <w:tblPr/>
  </w:style>
  <w:style w:type="table" w:styleId="983" w:customStyle="1">
    <w:name w:val="List Table 7 Colorful - Accent 4"/>
    <w:uiPriority w:val="99"/>
    <w:qFormat/>
    <w:rPr>
      <w:lang w:val="en-US" w:eastAsia="zh-CN" w:bidi="ar-SA"/>
    </w:rPr>
    <w:tblPr/>
  </w:style>
  <w:style w:type="table" w:styleId="984" w:customStyle="1">
    <w:name w:val="List Table 7 Colorful - Accent 5"/>
    <w:uiPriority w:val="99"/>
    <w:qFormat/>
    <w:rPr>
      <w:lang w:val="en-US" w:eastAsia="zh-CN" w:bidi="ar-SA"/>
    </w:rPr>
    <w:tblPr/>
  </w:style>
  <w:style w:type="table" w:styleId="985" w:customStyle="1">
    <w:name w:val="List Table 7 Colorful - Accent 6"/>
    <w:uiPriority w:val="99"/>
    <w:qFormat/>
    <w:rPr>
      <w:lang w:val="en-US" w:eastAsia="zh-CN" w:bidi="ar-SA"/>
    </w:rPr>
    <w:tblPr/>
  </w:style>
  <w:style w:type="table" w:styleId="986" w:customStyle="1">
    <w:name w:val="Lined - Accent"/>
    <w:uiPriority w:val="99"/>
    <w:qFormat/>
    <w:rPr>
      <w:color w:val="404040"/>
      <w:lang w:val="en-US" w:eastAsia="zh-CN" w:bidi="ar-SA"/>
    </w:rPr>
    <w:tblPr/>
  </w:style>
  <w:style w:type="table" w:styleId="987" w:customStyle="1">
    <w:name w:val="Lined - Accent 1"/>
    <w:uiPriority w:val="99"/>
    <w:qFormat/>
    <w:rPr>
      <w:color w:val="404040"/>
      <w:lang w:val="en-US" w:eastAsia="zh-CN" w:bidi="ar-SA"/>
    </w:rPr>
    <w:tblPr/>
  </w:style>
  <w:style w:type="table" w:styleId="988" w:customStyle="1">
    <w:name w:val="Lined - Accent 2"/>
    <w:uiPriority w:val="99"/>
    <w:qFormat/>
    <w:rPr>
      <w:color w:val="404040"/>
      <w:lang w:val="en-US" w:eastAsia="zh-CN" w:bidi="ar-SA"/>
    </w:rPr>
    <w:tblPr/>
  </w:style>
  <w:style w:type="table" w:styleId="989" w:customStyle="1">
    <w:name w:val="Lined - Accent 3"/>
    <w:uiPriority w:val="99"/>
    <w:qFormat/>
    <w:rPr>
      <w:color w:val="404040"/>
      <w:lang w:val="en-US" w:eastAsia="zh-CN" w:bidi="ar-SA"/>
    </w:rPr>
    <w:tblPr/>
  </w:style>
  <w:style w:type="table" w:styleId="990" w:customStyle="1">
    <w:name w:val="Lined - Accent 4"/>
    <w:uiPriority w:val="99"/>
    <w:qFormat/>
    <w:rPr>
      <w:color w:val="404040"/>
      <w:lang w:val="en-US" w:eastAsia="zh-CN" w:bidi="ar-SA"/>
    </w:rPr>
    <w:tblPr/>
  </w:style>
  <w:style w:type="table" w:styleId="991" w:customStyle="1">
    <w:name w:val="Lined - Accent 5"/>
    <w:uiPriority w:val="99"/>
    <w:qFormat/>
    <w:rPr>
      <w:color w:val="404040"/>
      <w:lang w:val="en-US" w:eastAsia="zh-CN" w:bidi="ar-SA"/>
    </w:rPr>
    <w:tblPr/>
  </w:style>
  <w:style w:type="table" w:styleId="992" w:customStyle="1">
    <w:name w:val="Lined - Accent 6"/>
    <w:uiPriority w:val="99"/>
    <w:qFormat/>
    <w:rPr>
      <w:color w:val="404040"/>
      <w:lang w:val="en-US" w:eastAsia="zh-CN" w:bidi="ar-SA"/>
    </w:rPr>
    <w:tblPr/>
  </w:style>
  <w:style w:type="table" w:styleId="993" w:customStyle="1">
    <w:name w:val="Bordered &amp; Lined - Accent"/>
    <w:uiPriority w:val="99"/>
    <w:qFormat/>
    <w:rPr>
      <w:color w:val="404040"/>
      <w:lang w:val="en-US" w:eastAsia="zh-CN" w:bidi="ar-SA"/>
    </w:rPr>
    <w:tblPr/>
  </w:style>
  <w:style w:type="table" w:styleId="994" w:customStyle="1">
    <w:name w:val="Bordered &amp; Lined - Accent 1"/>
    <w:uiPriority w:val="99"/>
    <w:qFormat/>
    <w:rPr>
      <w:color w:val="404040"/>
      <w:lang w:val="en-US" w:eastAsia="zh-CN" w:bidi="ar-SA"/>
    </w:rPr>
    <w:tblPr/>
  </w:style>
  <w:style w:type="table" w:styleId="995" w:customStyle="1">
    <w:name w:val="Bordered &amp; Lined - Accent 2"/>
    <w:uiPriority w:val="99"/>
    <w:qFormat/>
    <w:rPr>
      <w:color w:val="404040"/>
      <w:lang w:val="en-US" w:eastAsia="zh-CN" w:bidi="ar-SA"/>
    </w:rPr>
    <w:tblPr/>
  </w:style>
  <w:style w:type="table" w:styleId="996" w:customStyle="1">
    <w:name w:val="Bordered &amp; Lined - Accent 3"/>
    <w:uiPriority w:val="99"/>
    <w:qFormat/>
    <w:rPr>
      <w:color w:val="404040"/>
      <w:lang w:val="en-US" w:eastAsia="zh-CN" w:bidi="ar-SA"/>
    </w:rPr>
    <w:tblPr/>
  </w:style>
  <w:style w:type="table" w:styleId="997" w:customStyle="1">
    <w:name w:val="Bordered &amp; Lined - Accent 4"/>
    <w:uiPriority w:val="99"/>
    <w:qFormat/>
    <w:rPr>
      <w:color w:val="404040"/>
      <w:lang w:val="en-US" w:eastAsia="zh-CN" w:bidi="ar-SA"/>
    </w:rPr>
    <w:tblPr/>
  </w:style>
  <w:style w:type="table" w:styleId="998" w:customStyle="1">
    <w:name w:val="Bordered &amp; Lined - Accent 5"/>
    <w:uiPriority w:val="99"/>
    <w:qFormat/>
    <w:rPr>
      <w:color w:val="404040"/>
      <w:lang w:val="en-US" w:eastAsia="zh-CN" w:bidi="ar-SA"/>
    </w:rPr>
    <w:tblPr/>
  </w:style>
  <w:style w:type="table" w:styleId="999" w:customStyle="1">
    <w:name w:val="Bordered &amp; Lined - Accent 6"/>
    <w:uiPriority w:val="99"/>
    <w:qFormat/>
    <w:rPr>
      <w:color w:val="404040"/>
      <w:lang w:val="en-US" w:eastAsia="zh-CN" w:bidi="ar-SA"/>
    </w:rPr>
    <w:tblPr/>
  </w:style>
  <w:style w:type="table" w:styleId="1000" w:customStyle="1">
    <w:name w:val="Bordered"/>
    <w:uiPriority w:val="99"/>
    <w:qFormat/>
    <w:rPr>
      <w:lang w:val="en-US" w:eastAsia="zh-CN" w:bidi="ar-SA"/>
    </w:rPr>
    <w:tblPr/>
  </w:style>
  <w:style w:type="table" w:styleId="1001" w:customStyle="1">
    <w:name w:val="Bordered - Accent 1"/>
    <w:uiPriority w:val="99"/>
    <w:qFormat/>
    <w:rPr>
      <w:lang w:val="en-US" w:eastAsia="zh-CN" w:bidi="ar-SA"/>
    </w:rPr>
    <w:tblPr/>
  </w:style>
  <w:style w:type="table" w:styleId="1002" w:customStyle="1">
    <w:name w:val="Bordered - Accent 2"/>
    <w:uiPriority w:val="99"/>
    <w:qFormat/>
    <w:rPr>
      <w:lang w:val="en-US" w:eastAsia="zh-CN" w:bidi="ar-SA"/>
    </w:rPr>
    <w:tblPr/>
  </w:style>
  <w:style w:type="table" w:styleId="1003" w:customStyle="1">
    <w:name w:val="Bordered - Accent 3"/>
    <w:uiPriority w:val="99"/>
    <w:qFormat/>
    <w:rPr>
      <w:lang w:val="en-US" w:eastAsia="zh-CN" w:bidi="ar-SA"/>
    </w:rPr>
    <w:tblPr/>
  </w:style>
  <w:style w:type="table" w:styleId="1004" w:customStyle="1">
    <w:name w:val="Bordered - Accent 4"/>
    <w:uiPriority w:val="99"/>
    <w:qFormat/>
    <w:rPr>
      <w:lang w:val="en-US" w:eastAsia="zh-CN" w:bidi="ar-SA"/>
    </w:rPr>
    <w:tblPr/>
  </w:style>
  <w:style w:type="table" w:styleId="1005" w:customStyle="1">
    <w:name w:val="Bordered - Accent 5"/>
    <w:uiPriority w:val="99"/>
    <w:qFormat/>
    <w:rPr>
      <w:lang w:val="en-US" w:eastAsia="zh-CN" w:bidi="ar-SA"/>
    </w:rPr>
    <w:tblPr/>
  </w:style>
  <w:style w:type="table" w:styleId="1006" w:customStyle="1">
    <w:name w:val="Bordered - Accent 6"/>
    <w:uiPriority w:val="99"/>
    <w:qFormat/>
    <w:rPr>
      <w:lang w:val="en-US" w:eastAsia="zh-CN" w:bidi="ar-SA"/>
    </w:rPr>
    <w:tblPr/>
  </w:style>
  <w:style w:type="paragraph" w:styleId="1007" w:customStyle="1">
    <w:name w:val="TOC 标题11"/>
    <w:uiPriority w:val="39"/>
    <w:unhideWhenUsed/>
    <w:qFormat/>
    <w:rPr>
      <w:rFonts w:hint="default" w:ascii="Times New Roman" w:hAnsi="Times New Roman" w:eastAsia="宋体" w:cs="Times New Roman"/>
      <w:lang w:val="en-US" w:eastAsia="zh-CN" w:bidi="ar-SA"/>
    </w:rPr>
  </w:style>
  <w:style w:type="paragraph" w:styleId="1008" w:customStyle="1">
    <w:name w:val="标题 51"/>
    <w:basedOn w:val="700"/>
    <w:next w:val="70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09" w:customStyle="1">
    <w:name w:val="标题 61"/>
    <w:basedOn w:val="700"/>
    <w:next w:val="70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10" w:customStyle="1">
    <w:name w:val="标题 71"/>
    <w:basedOn w:val="700"/>
    <w:next w:val="70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11" w:customStyle="1">
    <w:name w:val="标题 81"/>
    <w:basedOn w:val="700"/>
    <w:next w:val="70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12" w:customStyle="1">
    <w:name w:val="标题 91"/>
    <w:basedOn w:val="700"/>
    <w:next w:val="700"/>
    <w:uiPriority w:val="0"/>
    <w:qFormat/>
    <w:pPr>
      <w:jc w:val="center"/>
      <w:keepNext/>
      <w:spacing w:line="600" w:lineRule="exact"/>
      <w:outlineLvl w:val="8"/>
    </w:pPr>
    <w:rPr>
      <w:rFonts w:ascii="仿宋_GB2312" w:eastAsia="仿宋_GB2312"/>
      <w:sz w:val="32"/>
    </w:rPr>
  </w:style>
  <w:style w:type="character" w:styleId="1013" w:customStyle="1">
    <w:name w:val="默认段落字体1"/>
    <w:link w:val="700"/>
    <w:uiPriority w:val="1"/>
    <w:unhideWhenUsed/>
    <w:qFormat/>
  </w:style>
  <w:style w:type="table" w:styleId="1014" w:customStyle="1">
    <w:name w:val="普通表格1"/>
    <w:uiPriority w:val="0"/>
    <w:semiHidden/>
    <w:qFormat/>
    <w:rPr>
      <w:lang w:val="en-US" w:eastAsia="zh-CN" w:bidi="ar-SA"/>
    </w:rPr>
    <w:tblPr/>
  </w:style>
  <w:style w:type="paragraph" w:styleId="1015" w:customStyle="1">
    <w:name w:val="列表项目符号 41"/>
    <w:basedOn w:val="700"/>
    <w:uiPriority w:val="0"/>
    <w:qFormat/>
    <w:pPr>
      <w:ind w:left="360" w:hanging="360"/>
      <w:spacing w:line="380" w:lineRule="exact"/>
      <w:tabs>
        <w:tab w:val="left" w:pos="360" w:leader="none"/>
      </w:tabs>
    </w:pPr>
    <w:rPr>
      <w:sz w:val="28"/>
    </w:rPr>
  </w:style>
  <w:style w:type="paragraph" w:styleId="1016" w:customStyle="1">
    <w:name w:val="索引 81"/>
    <w:basedOn w:val="700"/>
    <w:next w:val="700"/>
    <w:uiPriority w:val="0"/>
    <w:qFormat/>
    <w:pPr>
      <w:ind w:left="1400"/>
    </w:pPr>
  </w:style>
  <w:style w:type="paragraph" w:styleId="1017" w:customStyle="1">
    <w:name w:val="列表编号1"/>
    <w:basedOn w:val="700"/>
    <w:uiPriority w:val="0"/>
    <w:qFormat/>
    <w:pPr>
      <w:spacing w:line="360" w:lineRule="auto"/>
      <w:tabs>
        <w:tab w:val="left" w:pos="0" w:leader="none"/>
        <w:tab w:val="left" w:pos="840" w:leader="none"/>
      </w:tabs>
    </w:pPr>
  </w:style>
  <w:style w:type="paragraph" w:styleId="1018" w:customStyle="1">
    <w:name w:val="正文缩进11"/>
    <w:basedOn w:val="700"/>
    <w:uiPriority w:val="0"/>
    <w:qFormat/>
    <w:pPr>
      <w:ind w:firstLine="420"/>
    </w:pPr>
    <w:rPr>
      <w:rFonts w:ascii="宋体"/>
      <w:color w:val="000000"/>
      <w:sz w:val="24"/>
      <w:szCs w:val="20"/>
    </w:rPr>
  </w:style>
  <w:style w:type="paragraph" w:styleId="1019" w:customStyle="1">
    <w:name w:val="题注1"/>
    <w:basedOn w:val="700"/>
    <w:next w:val="700"/>
    <w:link w:val="1020"/>
    <w:uiPriority w:val="0"/>
    <w:qFormat/>
    <w:pPr>
      <w:spacing w:line="360" w:lineRule="auto"/>
      <w:tabs>
        <w:tab w:val="left" w:pos="0" w:leader="none"/>
      </w:tabs>
    </w:pPr>
    <w:rPr>
      <w:rFonts w:ascii="Arial" w:hAnsi="Arial" w:eastAsia="黑体"/>
      <w:sz w:val="20"/>
      <w:szCs w:val="20"/>
    </w:rPr>
  </w:style>
  <w:style w:type="character" w:styleId="1020" w:customStyle="1">
    <w:name w:val="题注 字符"/>
    <w:link w:val="1019"/>
    <w:uiPriority w:val="0"/>
    <w:qFormat/>
    <w:rPr>
      <w:rFonts w:ascii="Arial" w:hAnsi="Arial" w:eastAsia="黑体" w:cs="Arial"/>
    </w:rPr>
  </w:style>
  <w:style w:type="paragraph" w:styleId="1021" w:customStyle="1">
    <w:name w:val="索引 51"/>
    <w:basedOn w:val="700"/>
    <w:next w:val="700"/>
    <w:uiPriority w:val="0"/>
    <w:qFormat/>
    <w:pPr>
      <w:ind w:left="800"/>
    </w:pPr>
  </w:style>
  <w:style w:type="paragraph" w:styleId="1022" w:customStyle="1">
    <w:name w:val="列表项目符号1"/>
    <w:basedOn w:val="700"/>
    <w:uiPriority w:val="0"/>
    <w:qFormat/>
    <w:pPr>
      <w:ind w:left="962" w:hanging="480"/>
      <w:spacing w:line="360" w:lineRule="auto"/>
      <w:tabs>
        <w:tab w:val="left" w:pos="840" w:leader="none"/>
      </w:tabs>
    </w:pPr>
    <w:rPr>
      <w:sz w:val="24"/>
    </w:rPr>
  </w:style>
  <w:style w:type="paragraph" w:styleId="1023" w:customStyle="1">
    <w:name w:val="文档结构图1"/>
    <w:basedOn w:val="700"/>
    <w:uiPriority w:val="0"/>
    <w:qFormat/>
    <w:pPr>
      <w:shd w:val="clear" w:color="auto" w:fill="000080"/>
    </w:pPr>
  </w:style>
  <w:style w:type="paragraph" w:styleId="1024" w:customStyle="1">
    <w:name w:val="批注文字1"/>
    <w:basedOn w:val="700"/>
    <w:link w:val="1025"/>
    <w:uiPriority w:val="99"/>
    <w:qFormat/>
    <w:pPr>
      <w:jc w:val="left"/>
    </w:pPr>
    <w:rPr>
      <w:szCs w:val="20"/>
    </w:rPr>
  </w:style>
  <w:style w:type="character" w:styleId="1025" w:customStyle="1">
    <w:name w:val="批注文字 字符"/>
    <w:link w:val="1024"/>
    <w:uiPriority w:val="99"/>
    <w:qFormat/>
    <w:rPr>
      <w:rFonts w:ascii="Calibri" w:hAnsi="Calibri" w:eastAsia="宋体" w:cs="Times New Roman"/>
      <w:sz w:val="21"/>
    </w:rPr>
  </w:style>
  <w:style w:type="paragraph" w:styleId="1026" w:customStyle="1">
    <w:name w:val="索引 61"/>
    <w:basedOn w:val="700"/>
    <w:next w:val="700"/>
    <w:uiPriority w:val="0"/>
    <w:qFormat/>
    <w:pPr>
      <w:ind w:left="1000"/>
    </w:pPr>
  </w:style>
  <w:style w:type="paragraph" w:styleId="1027" w:customStyle="1">
    <w:name w:val="正文文本 31"/>
    <w:basedOn w:val="700"/>
    <w:uiPriority w:val="0"/>
    <w:qFormat/>
    <w:rPr>
      <w:color w:val="000000"/>
    </w:rPr>
  </w:style>
  <w:style w:type="paragraph" w:styleId="1028" w:customStyle="1">
    <w:name w:val="列表项目符号 31"/>
    <w:basedOn w:val="700"/>
    <w:uiPriority w:val="0"/>
    <w:qFormat/>
    <w:pPr>
      <w:ind w:left="1200" w:hanging="360"/>
      <w:spacing w:line="380" w:lineRule="exact"/>
      <w:tabs>
        <w:tab w:val="left" w:pos="1200" w:leader="none"/>
      </w:tabs>
    </w:pPr>
    <w:rPr>
      <w:sz w:val="28"/>
    </w:rPr>
  </w:style>
  <w:style w:type="paragraph" w:styleId="1029" w:customStyle="1">
    <w:name w:val="正文文本1"/>
    <w:basedOn w:val="700"/>
    <w:uiPriority w:val="0"/>
    <w:qFormat/>
    <w:pPr>
      <w:spacing w:line="60" w:lineRule="auto"/>
    </w:pPr>
    <w:rPr>
      <w:rFonts w:ascii="仿宋_GB2312" w:eastAsia="仿宋_GB2312"/>
      <w:sz w:val="32"/>
    </w:rPr>
  </w:style>
  <w:style w:type="paragraph" w:styleId="1030" w:customStyle="1">
    <w:name w:val="正文文本缩进1"/>
    <w:basedOn w:val="700"/>
    <w:uiPriority w:val="0"/>
    <w:qFormat/>
    <w:pPr>
      <w:ind w:firstLine="225"/>
    </w:pPr>
    <w:rPr>
      <w:rFonts w:ascii="仿宋_GB2312" w:eastAsia="仿宋_GB2312"/>
      <w:sz w:val="32"/>
    </w:rPr>
  </w:style>
  <w:style w:type="paragraph" w:styleId="1031" w:customStyle="1">
    <w:name w:val="文本块1"/>
    <w:basedOn w:val="700"/>
    <w:uiPriority w:val="0"/>
    <w:qFormat/>
    <w:pPr>
      <w:ind w:left="1548" w:right="12" w:hanging="2405"/>
      <w:spacing w:line="360" w:lineRule="exact"/>
    </w:pPr>
    <w:rPr>
      <w:rFonts w:ascii="宋体"/>
      <w:bCs/>
      <w:sz w:val="28"/>
    </w:rPr>
  </w:style>
  <w:style w:type="paragraph" w:styleId="1032" w:customStyle="1">
    <w:name w:val="列表项目符号 21"/>
    <w:basedOn w:val="700"/>
    <w:uiPriority w:val="0"/>
    <w:qFormat/>
    <w:pPr>
      <w:ind w:left="720" w:hanging="360"/>
      <w:spacing w:line="360" w:lineRule="auto"/>
      <w:tabs>
        <w:tab w:val="left" w:pos="720" w:leader="none"/>
      </w:tabs>
    </w:pPr>
    <w:rPr>
      <w:sz w:val="24"/>
    </w:rPr>
  </w:style>
  <w:style w:type="paragraph" w:styleId="1033" w:customStyle="1">
    <w:name w:val="HTML 地址1"/>
    <w:basedOn w:val="700"/>
    <w:uiPriority w:val="0"/>
    <w:qFormat/>
    <w:rPr>
      <w:i/>
      <w:iCs/>
    </w:rPr>
  </w:style>
  <w:style w:type="paragraph" w:styleId="1034" w:customStyle="1">
    <w:name w:val="索引 41"/>
    <w:basedOn w:val="700"/>
    <w:next w:val="700"/>
    <w:uiPriority w:val="0"/>
    <w:qFormat/>
    <w:pPr>
      <w:ind w:left="600"/>
    </w:pPr>
  </w:style>
  <w:style w:type="paragraph" w:styleId="1035" w:customStyle="1">
    <w:name w:val="纯文本11"/>
    <w:basedOn w:val="700"/>
    <w:link w:val="1036"/>
    <w:uiPriority w:val="0"/>
    <w:qFormat/>
    <w:rPr>
      <w:rFonts w:ascii="宋体"/>
      <w:szCs w:val="21"/>
    </w:rPr>
  </w:style>
  <w:style w:type="character" w:styleId="1036" w:customStyle="1">
    <w:name w:val="纯文本 字符"/>
    <w:link w:val="1035"/>
    <w:uiPriority w:val="0"/>
    <w:qFormat/>
    <w:rPr>
      <w:rFonts w:ascii="宋体" w:hAnsi="Calibri" w:eastAsia="宋体"/>
      <w:sz w:val="21"/>
      <w:szCs w:val="21"/>
      <w:lang w:val="en-US" w:eastAsia="zh-CN" w:bidi="ar-SA"/>
    </w:rPr>
  </w:style>
  <w:style w:type="paragraph" w:styleId="1037" w:customStyle="1">
    <w:name w:val="列表项目符号 51"/>
    <w:basedOn w:val="700"/>
    <w:uiPriority w:val="0"/>
    <w:qFormat/>
    <w:pPr>
      <w:ind w:left="720" w:hanging="360"/>
      <w:spacing w:line="380" w:lineRule="exact"/>
      <w:tabs>
        <w:tab w:val="left" w:pos="720" w:leader="none"/>
      </w:tabs>
    </w:pPr>
    <w:rPr>
      <w:sz w:val="28"/>
    </w:rPr>
  </w:style>
  <w:style w:type="paragraph" w:styleId="1038" w:customStyle="1">
    <w:name w:val="索引 31"/>
    <w:basedOn w:val="700"/>
    <w:next w:val="700"/>
    <w:uiPriority w:val="0"/>
    <w:qFormat/>
    <w:pPr>
      <w:ind w:left="400"/>
    </w:pPr>
  </w:style>
  <w:style w:type="paragraph" w:styleId="1039" w:customStyle="1">
    <w:name w:val="日期1"/>
    <w:basedOn w:val="700"/>
    <w:next w:val="700"/>
    <w:uiPriority w:val="0"/>
    <w:qFormat/>
    <w:pPr>
      <w:ind w:left="2500"/>
    </w:pPr>
  </w:style>
  <w:style w:type="paragraph" w:styleId="1040" w:customStyle="1">
    <w:name w:val="正文文本缩进 21"/>
    <w:basedOn w:val="700"/>
    <w:uiPriority w:val="0"/>
    <w:qFormat/>
    <w:pPr>
      <w:ind w:firstLine="225"/>
      <w:jc w:val="left"/>
      <w:spacing w:line="540" w:lineRule="exact"/>
    </w:pPr>
    <w:rPr>
      <w:rFonts w:ascii="仿宋_GB2312" w:eastAsia="仿宋_GB2312"/>
      <w:sz w:val="32"/>
    </w:rPr>
  </w:style>
  <w:style w:type="paragraph" w:styleId="1041" w:customStyle="1">
    <w:name w:val="尾注文本1"/>
    <w:basedOn w:val="700"/>
    <w:uiPriority w:val="0"/>
    <w:qFormat/>
    <w:pPr>
      <w:jc w:val="left"/>
      <w:widowControl/>
    </w:pPr>
    <w:rPr>
      <w:rFonts w:ascii="宋体"/>
      <w:bCs/>
      <w:szCs w:val="21"/>
    </w:rPr>
  </w:style>
  <w:style w:type="paragraph" w:styleId="1042" w:customStyle="1">
    <w:name w:val="批注框文本1"/>
    <w:basedOn w:val="700"/>
    <w:uiPriority w:val="0"/>
    <w:qFormat/>
    <w:rPr>
      <w:sz w:val="18"/>
      <w:szCs w:val="20"/>
    </w:rPr>
  </w:style>
  <w:style w:type="paragraph" w:styleId="1043" w:customStyle="1">
    <w:name w:val="页脚1"/>
    <w:basedOn w:val="700"/>
    <w:uiPriority w:val="0"/>
    <w:qFormat/>
    <w:pPr>
      <w:jc w:val="left"/>
      <w:tabs>
        <w:tab w:val="center" w:pos="4153" w:leader="none"/>
        <w:tab w:val="right" w:pos="8306" w:leader="none"/>
      </w:tabs>
    </w:pPr>
    <w:rPr>
      <w:sz w:val="18"/>
      <w:szCs w:val="18"/>
    </w:rPr>
  </w:style>
  <w:style w:type="paragraph" w:styleId="1044" w:customStyle="1">
    <w:name w:val="页眉1"/>
    <w:basedOn w:val="700"/>
    <w:uiPriority w:val="0"/>
    <w:qFormat/>
    <w:pPr>
      <w:jc w:val="center"/>
      <w:tabs>
        <w:tab w:val="center" w:pos="4153" w:leader="none"/>
        <w:tab w:val="right" w:pos="8306" w:leader="none"/>
      </w:tabs>
      <w:pBdr>
        <w:bottom w:val="single" w:color="000000" w:sz="6" w:space="1"/>
      </w:pBdr>
    </w:pPr>
    <w:rPr>
      <w:sz w:val="18"/>
      <w:szCs w:val="18"/>
    </w:rPr>
  </w:style>
  <w:style w:type="paragraph" w:styleId="1045" w:customStyle="1">
    <w:name w:val="索引标题1"/>
    <w:basedOn w:val="700"/>
    <w:next w:val="1046"/>
    <w:uiPriority w:val="0"/>
    <w:qFormat/>
  </w:style>
  <w:style w:type="paragraph" w:styleId="1046" w:customStyle="1">
    <w:name w:val="索引 111"/>
    <w:basedOn w:val="700"/>
    <w:next w:val="700"/>
    <w:uiPriority w:val="0"/>
    <w:qFormat/>
  </w:style>
  <w:style w:type="paragraph" w:styleId="1047" w:customStyle="1">
    <w:name w:val="脚注文本1"/>
    <w:basedOn w:val="700"/>
    <w:uiPriority w:val="0"/>
    <w:qFormat/>
    <w:pPr>
      <w:jc w:val="left"/>
    </w:pPr>
    <w:rPr>
      <w:rFonts w:ascii="宋体"/>
      <w:bCs/>
      <w:sz w:val="18"/>
      <w:szCs w:val="18"/>
    </w:rPr>
  </w:style>
  <w:style w:type="paragraph" w:styleId="1048" w:customStyle="1">
    <w:name w:val="正文文本缩进 31"/>
    <w:basedOn w:val="700"/>
    <w:uiPriority w:val="0"/>
    <w:qFormat/>
    <w:pPr>
      <w:ind w:firstLine="213"/>
    </w:pPr>
    <w:rPr>
      <w:rFonts w:ascii="仿宋_GB2312" w:eastAsia="仿宋_GB2312"/>
      <w:sz w:val="30"/>
    </w:rPr>
  </w:style>
  <w:style w:type="paragraph" w:styleId="1049" w:customStyle="1">
    <w:name w:val="索引 71"/>
    <w:basedOn w:val="700"/>
    <w:next w:val="700"/>
    <w:uiPriority w:val="0"/>
    <w:qFormat/>
    <w:pPr>
      <w:ind w:left="1200"/>
    </w:pPr>
  </w:style>
  <w:style w:type="paragraph" w:styleId="1050" w:customStyle="1">
    <w:name w:val="索引 91"/>
    <w:basedOn w:val="700"/>
    <w:next w:val="700"/>
    <w:uiPriority w:val="0"/>
    <w:qFormat/>
    <w:pPr>
      <w:ind w:left="1600"/>
    </w:pPr>
  </w:style>
  <w:style w:type="paragraph" w:styleId="1051" w:customStyle="1">
    <w:name w:val="图表目录11"/>
    <w:basedOn w:val="700"/>
    <w:next w:val="700"/>
    <w:uiPriority w:val="0"/>
    <w:qFormat/>
    <w:pPr>
      <w:ind w:left="400" w:hanging="200"/>
      <w:jc w:val="left"/>
      <w:widowControl/>
    </w:pPr>
    <w:rPr>
      <w:rFonts w:ascii="宋体"/>
      <w:bCs/>
      <w:szCs w:val="21"/>
    </w:rPr>
  </w:style>
  <w:style w:type="paragraph" w:styleId="1052" w:customStyle="1">
    <w:name w:val="正文文本 21"/>
    <w:basedOn w:val="700"/>
    <w:uiPriority w:val="0"/>
    <w:qFormat/>
    <w:pPr>
      <w:spacing w:line="560" w:lineRule="exact"/>
    </w:pPr>
    <w:rPr>
      <w:rFonts w:ascii="仿宋_GB2312" w:eastAsia="仿宋_GB2312"/>
      <w:sz w:val="28"/>
      <w:szCs w:val="30"/>
    </w:rPr>
  </w:style>
  <w:style w:type="paragraph" w:styleId="1053" w:customStyle="1">
    <w:name w:val="列表接续 21"/>
    <w:basedOn w:val="700"/>
    <w:uiPriority w:val="0"/>
    <w:qFormat/>
    <w:pPr>
      <w:ind w:left="840"/>
      <w:spacing w:after="120"/>
    </w:pPr>
  </w:style>
  <w:style w:type="paragraph" w:styleId="1054" w:customStyle="1">
    <w:name w:val="HTML 预设格式1"/>
    <w:basedOn w:val="7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5" w:customStyle="1">
    <w:name w:val="普通(网站)1"/>
    <w:basedOn w:val="700"/>
    <w:uiPriority w:val="99"/>
    <w:qFormat/>
    <w:pPr>
      <w:jc w:val="left"/>
      <w:spacing w:before="100" w:beforeAutospacing="1" w:after="100" w:afterAutospacing="1"/>
      <w:widowControl/>
    </w:pPr>
    <w:rPr>
      <w:rFonts w:ascii="宋体"/>
      <w:sz w:val="24"/>
      <w:szCs w:val="20"/>
    </w:rPr>
  </w:style>
  <w:style w:type="paragraph" w:styleId="1056" w:customStyle="1">
    <w:name w:val="索引 21"/>
    <w:basedOn w:val="700"/>
    <w:next w:val="700"/>
    <w:uiPriority w:val="0"/>
    <w:qFormat/>
    <w:pPr>
      <w:ind w:left="200"/>
    </w:pPr>
  </w:style>
  <w:style w:type="paragraph" w:styleId="1057" w:customStyle="1">
    <w:name w:val="标题1"/>
    <w:basedOn w:val="700"/>
    <w:uiPriority w:val="0"/>
    <w:qFormat/>
    <w:pPr>
      <w:jc w:val="center"/>
      <w:spacing w:before="240" w:after="60"/>
      <w:outlineLvl w:val="0"/>
    </w:pPr>
    <w:rPr>
      <w:rFonts w:ascii="Cambria" w:hAnsi="Cambria"/>
      <w:b/>
      <w:bCs/>
      <w:sz w:val="32"/>
      <w:szCs w:val="32"/>
    </w:rPr>
  </w:style>
  <w:style w:type="paragraph" w:styleId="1058" w:customStyle="1">
    <w:name w:val="批注主题1"/>
    <w:basedOn w:val="1024"/>
    <w:next w:val="1024"/>
    <w:uiPriority w:val="0"/>
    <w:qFormat/>
    <w:rPr>
      <w:b/>
    </w:rPr>
  </w:style>
  <w:style w:type="paragraph" w:styleId="1059" w:customStyle="1">
    <w:name w:val="正文文本首行缩进1"/>
    <w:basedOn w:val="1029"/>
    <w:uiPriority w:val="0"/>
    <w:qFormat/>
    <w:pPr>
      <w:ind w:firstLine="100"/>
      <w:spacing w:after="120" w:line="240" w:lineRule="auto"/>
    </w:pPr>
    <w:rPr>
      <w:rFonts w:ascii="Times New Roman" w:hAnsi="Times New Roman" w:eastAsia="宋体"/>
      <w:sz w:val="21"/>
    </w:rPr>
  </w:style>
  <w:style w:type="paragraph" w:styleId="1060" w:customStyle="1">
    <w:name w:val="正文文本首行缩进 211"/>
    <w:basedOn w:val="860"/>
    <w:link w:val="1061"/>
    <w:uiPriority w:val="0"/>
    <w:qFormat/>
    <w:pPr>
      <w:ind w:left="200" w:firstLine="200"/>
    </w:pPr>
    <w:rPr>
      <w:rFonts w:ascii="Times New Roman" w:hAnsi="Times New Roman"/>
      <w:sz w:val="24"/>
      <w:szCs w:val="24"/>
    </w:rPr>
  </w:style>
  <w:style w:type="character" w:styleId="1061" w:customStyle="1">
    <w:name w:val="正文文本首行缩进 2 字符"/>
    <w:link w:val="1060"/>
    <w:uiPriority w:val="0"/>
    <w:qFormat/>
    <w:rPr>
      <w:rFonts w:eastAsia="仿宋_GB2312"/>
      <w:sz w:val="24"/>
      <w:szCs w:val="24"/>
      <w:lang w:bidi="ar-SA"/>
    </w:rPr>
  </w:style>
  <w:style w:type="table" w:styleId="1062" w:customStyle="1">
    <w:name w:val="网格型1"/>
    <w:basedOn w:val="1014"/>
    <w:uiPriority w:val="0"/>
    <w:qFormat/>
    <w:tblPr/>
  </w:style>
  <w:style w:type="character" w:styleId="1063" w:customStyle="1">
    <w:name w:val="要点1"/>
    <w:link w:val="700"/>
    <w:uiPriority w:val="0"/>
    <w:qFormat/>
    <w:rPr>
      <w:b/>
    </w:rPr>
  </w:style>
  <w:style w:type="character" w:styleId="1064" w:customStyle="1">
    <w:name w:val="尾注引用1"/>
    <w:link w:val="700"/>
    <w:uiPriority w:val="0"/>
    <w:qFormat/>
    <w:rPr>
      <w:vertAlign w:val="superscript"/>
    </w:rPr>
  </w:style>
  <w:style w:type="character" w:styleId="1065" w:customStyle="1">
    <w:name w:val="页码1"/>
    <w:link w:val="700"/>
    <w:uiPriority w:val="0"/>
    <w:qFormat/>
  </w:style>
  <w:style w:type="character" w:styleId="1066" w:customStyle="1">
    <w:name w:val="访问过的超链接1"/>
    <w:link w:val="700"/>
    <w:uiPriority w:val="0"/>
    <w:qFormat/>
    <w:rPr>
      <w:color w:val="800080"/>
      <w:u w:val="single"/>
    </w:rPr>
  </w:style>
  <w:style w:type="character" w:styleId="1067" w:customStyle="1">
    <w:name w:val="强调1"/>
    <w:link w:val="700"/>
    <w:uiPriority w:val="0"/>
    <w:qFormat/>
    <w:rPr>
      <w:color w:val="cc0033"/>
    </w:rPr>
  </w:style>
  <w:style w:type="character" w:styleId="1068" w:customStyle="1">
    <w:name w:val="HTML 打字机1"/>
    <w:link w:val="700"/>
    <w:uiPriority w:val="0"/>
    <w:qFormat/>
    <w:rPr>
      <w:rFonts w:ascii="宋体" w:eastAsia="宋体" w:cs="宋体"/>
      <w:sz w:val="24"/>
      <w:szCs w:val="24"/>
      <w:lang w:bidi="ar-SA"/>
    </w:rPr>
  </w:style>
  <w:style w:type="character" w:styleId="1069" w:customStyle="1">
    <w:name w:val="超链接1"/>
    <w:link w:val="700"/>
    <w:uiPriority w:val="99"/>
    <w:qFormat/>
    <w:rPr>
      <w:color w:val="0000ff"/>
      <w:u w:val="single"/>
    </w:rPr>
  </w:style>
  <w:style w:type="character" w:styleId="1070" w:customStyle="1">
    <w:name w:val="批注引用1"/>
    <w:link w:val="700"/>
    <w:uiPriority w:val="0"/>
    <w:qFormat/>
    <w:rPr>
      <w:sz w:val="21"/>
    </w:rPr>
  </w:style>
  <w:style w:type="character" w:styleId="1071" w:customStyle="1">
    <w:name w:val="脚注引用1"/>
    <w:link w:val="700"/>
    <w:uiPriority w:val="0"/>
    <w:qFormat/>
    <w:rPr>
      <w:vertAlign w:val="superscript"/>
    </w:rPr>
  </w:style>
  <w:style w:type="paragraph" w:styleId="1072" w:customStyle="1">
    <w:name w:val="正文（标记）"/>
    <w:basedOn w:val="700"/>
    <w:link w:val="1073"/>
    <w:uiPriority w:val="0"/>
    <w:qFormat/>
    <w:pPr>
      <w:spacing w:before="50" w:after="50"/>
      <w:tabs>
        <w:tab w:val="left" w:pos="0" w:leader="none"/>
        <w:tab w:val="left" w:pos="840" w:leader="none"/>
      </w:tabs>
    </w:pPr>
    <w:rPr>
      <w:rFonts w:ascii="Times New Roman" w:hAnsi="Times New Roman"/>
      <w:sz w:val="24"/>
      <w:szCs w:val="24"/>
    </w:rPr>
  </w:style>
  <w:style w:type="character" w:styleId="1073" w:customStyle="1">
    <w:name w:val="正文（标记） Char2"/>
    <w:link w:val="1072"/>
    <w:uiPriority w:val="0"/>
    <w:qFormat/>
    <w:rPr>
      <w:sz w:val="24"/>
      <w:szCs w:val="24"/>
    </w:rPr>
  </w:style>
  <w:style w:type="character" w:styleId="1074" w:customStyle="1">
    <w:name w:val="Char Char2"/>
    <w:link w:val="700"/>
    <w:uiPriority w:val="0"/>
    <w:qFormat/>
    <w:rPr>
      <w:sz w:val="18"/>
      <w:szCs w:val="18"/>
    </w:rPr>
  </w:style>
  <w:style w:type="character" w:styleId="1075" w:customStyle="1">
    <w:name w:val="maywed421"/>
    <w:link w:val="700"/>
    <w:uiPriority w:val="0"/>
    <w:qFormat/>
    <w:rPr>
      <w:color w:val="366fb6"/>
      <w:u w:val="none"/>
    </w:rPr>
  </w:style>
  <w:style w:type="paragraph" w:styleId="1076"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77"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78" w:customStyle="1">
    <w:name w:val="Comment Text Char"/>
    <w:link w:val="700"/>
    <w:uiPriority w:val="0"/>
    <w:qFormat/>
    <w:rPr>
      <w:rFonts w:cs="Times New Roman"/>
      <w:sz w:val="21"/>
      <w:szCs w:val="21"/>
      <w:lang w:bidi="ar-SA"/>
    </w:rPr>
  </w:style>
  <w:style w:type="character" w:styleId="1079" w:customStyle="1">
    <w:name w:val="Footer Char"/>
    <w:link w:val="700"/>
    <w:uiPriority w:val="0"/>
    <w:qFormat/>
    <w:rPr>
      <w:rFonts w:eastAsia="宋体"/>
      <w:sz w:val="18"/>
      <w:lang w:val="en-US" w:eastAsia="zh-CN"/>
    </w:rPr>
  </w:style>
  <w:style w:type="character" w:styleId="1080" w:customStyle="1">
    <w:name w:val="ca-41"/>
    <w:link w:val="700"/>
    <w:uiPriority w:val="0"/>
    <w:qFormat/>
    <w:rPr>
      <w:rFonts w:ascii="宋体" w:eastAsia="宋体"/>
      <w:b/>
      <w:bCs/>
      <w:color w:val="000000"/>
      <w:spacing w:val="-20"/>
      <w:sz w:val="21"/>
      <w:szCs w:val="21"/>
    </w:rPr>
  </w:style>
  <w:style w:type="character" w:styleId="1081" w:customStyle="1">
    <w:name w:val="ca-1"/>
    <w:link w:val="700"/>
    <w:uiPriority w:val="0"/>
    <w:qFormat/>
  </w:style>
  <w:style w:type="character" w:styleId="1082" w:customStyle="1">
    <w:name w:val="Plain Text Char"/>
    <w:link w:val="700"/>
    <w:uiPriority w:val="0"/>
    <w:qFormat/>
    <w:rPr>
      <w:rFonts w:ascii="宋体" w:eastAsia="宋体"/>
      <w:sz w:val="21"/>
      <w:lang w:val="en-US" w:eastAsia="zh-CN"/>
    </w:rPr>
  </w:style>
  <w:style w:type="character" w:styleId="1083" w:customStyle="1">
    <w:name w:val="Header Char"/>
    <w:link w:val="700"/>
    <w:uiPriority w:val="0"/>
    <w:qFormat/>
    <w:rPr>
      <w:rFonts w:eastAsia="宋体"/>
      <w:sz w:val="18"/>
      <w:lang w:val="en-US" w:eastAsia="zh-CN"/>
    </w:rPr>
  </w:style>
  <w:style w:type="character" w:styleId="1084" w:customStyle="1">
    <w:name w:val="marklong"/>
    <w:link w:val="700"/>
    <w:uiPriority w:val="0"/>
    <w:qFormat/>
  </w:style>
  <w:style w:type="character" w:styleId="1085" w:customStyle="1">
    <w:name w:val="普通文字1 Char"/>
    <w:link w:val="700"/>
    <w:uiPriority w:val="0"/>
    <w:qFormat/>
    <w:rPr>
      <w:rFonts w:ascii="宋体" w:eastAsia="宋体" w:cs="Courier New"/>
      <w:sz w:val="21"/>
      <w:szCs w:val="21"/>
      <w:lang w:val="en-US" w:eastAsia="zh-CN" w:bidi="ar-SA"/>
    </w:rPr>
  </w:style>
  <w:style w:type="character" w:styleId="1086" w:customStyle="1">
    <w:name w:val="ca-21"/>
    <w:link w:val="700"/>
    <w:uiPriority w:val="0"/>
    <w:qFormat/>
    <w:rPr>
      <w:rFonts w:ascii="宋体" w:eastAsia="宋体"/>
      <w:sz w:val="21"/>
    </w:rPr>
  </w:style>
  <w:style w:type="paragraph" w:styleId="1087" w:customStyle="1">
    <w:name w:val="正文（缩进）"/>
    <w:basedOn w:val="700"/>
    <w:uiPriority w:val="0"/>
    <w:qFormat/>
    <w:pPr>
      <w:ind w:firstLine="200"/>
      <w:spacing w:before="50" w:after="50" w:line="360" w:lineRule="auto"/>
    </w:pPr>
    <w:rPr>
      <w:sz w:val="24"/>
    </w:rPr>
  </w:style>
  <w:style w:type="character" w:styleId="1088" w:customStyle="1">
    <w:name w:val="Heading 3 Char"/>
    <w:link w:val="700"/>
    <w:uiPriority w:val="0"/>
    <w:qFormat/>
    <w:rPr>
      <w:rFonts w:cs="Times New Roman"/>
      <w:b/>
      <w:bCs/>
      <w:sz w:val="32"/>
      <w:szCs w:val="32"/>
      <w:lang w:bidi="ar-SA"/>
    </w:rPr>
  </w:style>
  <w:style w:type="character" w:styleId="1089" w:customStyle="1">
    <w:name w:val="z12 style23"/>
    <w:link w:val="700"/>
    <w:uiPriority w:val="0"/>
    <w:qFormat/>
  </w:style>
  <w:style w:type="paragraph" w:styleId="1090" w:customStyle="1">
    <w:name w:val="Indent Normal"/>
    <w:basedOn w:val="700"/>
    <w:uiPriority w:val="0"/>
    <w:qFormat/>
    <w:pPr>
      <w:ind w:firstLine="150"/>
    </w:pPr>
    <w:rPr>
      <w:sz w:val="24"/>
      <w:szCs w:val="20"/>
    </w:rPr>
  </w:style>
  <w:style w:type="character" w:styleId="1091" w:customStyle="1">
    <w:name w:val="Char Char21"/>
    <w:link w:val="700"/>
    <w:uiPriority w:val="0"/>
    <w:qFormat/>
    <w:rPr>
      <w:sz w:val="18"/>
      <w:szCs w:val="18"/>
    </w:rPr>
  </w:style>
  <w:style w:type="character" w:styleId="1092" w:customStyle="1">
    <w:name w:val="ca-31"/>
    <w:link w:val="700"/>
    <w:uiPriority w:val="0"/>
    <w:qFormat/>
    <w:rPr>
      <w:rFonts w:ascii="宋体" w:eastAsia="宋体"/>
      <w:color w:val="000000"/>
      <w:sz w:val="21"/>
      <w:szCs w:val="21"/>
    </w:rPr>
  </w:style>
  <w:style w:type="character" w:styleId="1093" w:customStyle="1">
    <w:name w:val="apple-converted-space"/>
    <w:link w:val="700"/>
    <w:uiPriority w:val="0"/>
    <w:qFormat/>
  </w:style>
  <w:style w:type="character" w:styleId="1094" w:customStyle="1">
    <w:name w:val="Char Char1"/>
    <w:link w:val="700"/>
    <w:uiPriority w:val="0"/>
    <w:qFormat/>
    <w:rPr>
      <w:rFonts w:ascii="宋体" w:eastAsia="宋体"/>
      <w:sz w:val="21"/>
      <w:lang w:val="en-US" w:eastAsia="zh-CN"/>
    </w:rPr>
  </w:style>
  <w:style w:type="character" w:styleId="1095" w:customStyle="1">
    <w:name w:val="font21"/>
    <w:link w:val="700"/>
    <w:uiPriority w:val="0"/>
    <w:qFormat/>
    <w:rPr>
      <w:rFonts w:ascii="Times New Roman" w:hAnsi="Times New Roman"/>
      <w:color w:val="000000"/>
      <w:sz w:val="20"/>
      <w:u w:val="none"/>
    </w:rPr>
  </w:style>
  <w:style w:type="character" w:styleId="1096" w:customStyle="1">
    <w:name w:val="ca-01"/>
    <w:link w:val="700"/>
    <w:uiPriority w:val="0"/>
    <w:qFormat/>
    <w:rPr>
      <w:rFonts w:ascii="宋体" w:eastAsia="宋体"/>
      <w:b/>
      <w:bCs/>
      <w:spacing w:val="-20"/>
      <w:sz w:val="24"/>
      <w:szCs w:val="24"/>
    </w:rPr>
  </w:style>
  <w:style w:type="character" w:styleId="1097" w:customStyle="1">
    <w:name w:val="Char Char23"/>
    <w:link w:val="700"/>
    <w:uiPriority w:val="0"/>
    <w:qFormat/>
    <w:rPr>
      <w:sz w:val="24"/>
      <w:szCs w:val="21"/>
      <w:lang w:bidi="ar-SA"/>
    </w:rPr>
  </w:style>
  <w:style w:type="character" w:styleId="1098" w:customStyle="1">
    <w:name w:val="Char Char"/>
    <w:link w:val="700"/>
    <w:uiPriority w:val="0"/>
    <w:qFormat/>
    <w:rPr>
      <w:rFonts w:eastAsia="宋体"/>
      <w:sz w:val="18"/>
      <w:lang w:val="en-US" w:eastAsia="zh-CN"/>
    </w:rPr>
  </w:style>
  <w:style w:type="character" w:styleId="1099" w:customStyle="1">
    <w:name w:val="Char Char3"/>
    <w:link w:val="700"/>
    <w:uiPriority w:val="0"/>
    <w:qFormat/>
    <w:rPr>
      <w:rFonts w:ascii="宋体" w:eastAsia="宋体"/>
      <w:sz w:val="18"/>
      <w:szCs w:val="18"/>
      <w:lang w:val="en-US" w:eastAsia="zh-CN" w:bidi="ar-SA"/>
    </w:rPr>
  </w:style>
  <w:style w:type="paragraph" w:styleId="1100"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01" w:customStyle="1">
    <w:name w:val="Heading 4 Char"/>
    <w:link w:val="700"/>
    <w:uiPriority w:val="0"/>
    <w:qFormat/>
    <w:rPr>
      <w:rFonts w:ascii="Cambria" w:hAnsi="Cambria" w:eastAsia="宋体" w:cs="Cambria"/>
      <w:b/>
      <w:bCs/>
      <w:sz w:val="28"/>
      <w:szCs w:val="28"/>
      <w:lang w:bidi="ar-SA"/>
    </w:rPr>
  </w:style>
  <w:style w:type="character" w:styleId="1102" w:customStyle="1">
    <w:name w:val="Header Char1"/>
    <w:link w:val="700"/>
    <w:uiPriority w:val="0"/>
    <w:qFormat/>
    <w:rPr>
      <w:rFonts w:cs="Times New Roman"/>
      <w:sz w:val="18"/>
      <w:szCs w:val="18"/>
      <w:lang w:bidi="ar-SA"/>
    </w:rPr>
  </w:style>
  <w:style w:type="character" w:styleId="1103" w:customStyle="1">
    <w:name w:val="Footer Char1"/>
    <w:link w:val="700"/>
    <w:uiPriority w:val="0"/>
    <w:qFormat/>
    <w:rPr>
      <w:rFonts w:cs="Times New Roman"/>
      <w:sz w:val="18"/>
      <w:szCs w:val="18"/>
      <w:lang w:bidi="ar-SA"/>
    </w:rPr>
  </w:style>
  <w:style w:type="character" w:styleId="1104" w:customStyle="1">
    <w:name w:val="wj1"/>
    <w:link w:val="700"/>
    <w:uiPriority w:val="0"/>
    <w:qFormat/>
    <w:rPr>
      <w:color w:val="000000"/>
      <w:sz w:val="18"/>
      <w:szCs w:val="18"/>
      <w:u w:val="none"/>
    </w:rPr>
  </w:style>
  <w:style w:type="character" w:styleId="1105" w:customStyle="1">
    <w:name w:val="ca-11"/>
    <w:link w:val="700"/>
    <w:uiPriority w:val="0"/>
    <w:qFormat/>
    <w:rPr>
      <w:rFonts w:ascii="宋体" w:eastAsia="宋体"/>
      <w:b/>
      <w:bCs/>
      <w:color w:val="000000"/>
      <w:spacing w:val="-20"/>
      <w:sz w:val="28"/>
      <w:szCs w:val="28"/>
    </w:rPr>
  </w:style>
  <w:style w:type="paragraph" w:styleId="1106"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07" w:customStyle="1">
    <w:name w:val="Plain Text Char1"/>
    <w:link w:val="700"/>
    <w:uiPriority w:val="0"/>
    <w:qFormat/>
    <w:rPr>
      <w:rFonts w:ascii="宋体" w:eastAsia="宋体"/>
      <w:sz w:val="21"/>
      <w:szCs w:val="21"/>
      <w:lang w:val="en-US" w:eastAsia="zh-CN" w:bidi="ar-SA"/>
    </w:rPr>
  </w:style>
  <w:style w:type="character" w:styleId="1108" w:customStyle="1">
    <w:name w:val="段落 Char"/>
    <w:link w:val="700"/>
    <w:uiPriority w:val="0"/>
    <w:qFormat/>
    <w:rPr>
      <w:rFonts w:ascii="仿宋_GB2312" w:eastAsia="仿宋_GB2312"/>
      <w:sz w:val="24"/>
      <w:szCs w:val="24"/>
      <w:lang w:val="en-US" w:eastAsia="zh-CN" w:bidi="ar-SA"/>
    </w:rPr>
  </w:style>
  <w:style w:type="character" w:styleId="1109" w:customStyle="1">
    <w:name w:val="Heading 2 Char"/>
    <w:link w:val="700"/>
    <w:uiPriority w:val="0"/>
    <w:qFormat/>
    <w:rPr>
      <w:rFonts w:ascii="Arial" w:hAnsi="Arial" w:eastAsia="黑体"/>
      <w:b/>
      <w:bCs/>
      <w:sz w:val="32"/>
      <w:szCs w:val="32"/>
      <w:lang w:val="en-US" w:eastAsia="zh-CN" w:bidi="ar-SA"/>
    </w:rPr>
  </w:style>
  <w:style w:type="paragraph" w:styleId="1110"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11" w:customStyle="1">
    <w:name w:val="Char Char31"/>
    <w:link w:val="700"/>
    <w:uiPriority w:val="0"/>
    <w:qFormat/>
    <w:rPr>
      <w:rFonts w:ascii="Arial" w:hAnsi="Arial" w:eastAsia="黑体" w:cs="Times New Roman"/>
      <w:b/>
      <w:bCs/>
      <w:sz w:val="32"/>
      <w:szCs w:val="32"/>
      <w:lang w:val="en-US" w:eastAsia="zh-CN" w:bidi="ar-SA"/>
    </w:rPr>
  </w:style>
  <w:style w:type="paragraph" w:styleId="1112" w:customStyle="1">
    <w:name w:val="正文（黑体）"/>
    <w:basedOn w:val="700"/>
    <w:next w:val="700"/>
    <w:uiPriority w:val="0"/>
    <w:qFormat/>
    <w:pPr>
      <w:ind w:firstLine="200"/>
      <w:spacing w:before="50" w:after="50" w:line="360" w:lineRule="auto"/>
    </w:pPr>
    <w:rPr>
      <w:rFonts w:ascii="黑体" w:eastAsia="黑体"/>
      <w:color w:val="000080"/>
      <w:sz w:val="24"/>
    </w:rPr>
  </w:style>
  <w:style w:type="character" w:styleId="1113" w:customStyle="1">
    <w:name w:val="ca-51"/>
    <w:link w:val="700"/>
    <w:uiPriority w:val="0"/>
    <w:qFormat/>
    <w:rPr>
      <w:rFonts w:ascii="楷体_GB2312" w:eastAsia="楷体_GB2312"/>
      <w:b/>
      <w:bCs/>
      <w:spacing w:val="-20"/>
      <w:sz w:val="24"/>
      <w:szCs w:val="24"/>
    </w:rPr>
  </w:style>
  <w:style w:type="paragraph" w:styleId="1114" w:customStyle="1">
    <w:name w:val="加点正文缩进"/>
    <w:basedOn w:val="700"/>
    <w:uiPriority w:val="0"/>
    <w:qFormat/>
    <w:pPr>
      <w:ind w:left="962" w:hanging="480"/>
      <w:spacing w:line="300" w:lineRule="auto"/>
      <w:tabs>
        <w:tab w:val="left" w:pos="840" w:leader="none"/>
      </w:tabs>
    </w:pPr>
    <w:rPr>
      <w:sz w:val="24"/>
    </w:rPr>
  </w:style>
  <w:style w:type="paragraph" w:styleId="1115" w:customStyle="1">
    <w:name w:val="默认段落字体 Para Char Char Char Char Char Char Char Char Char Char Char Char Char Char"/>
    <w:basedOn w:val="1023"/>
    <w:uiPriority w:val="0"/>
    <w:qFormat/>
    <w:rPr>
      <w:rFonts w:ascii="Tahoma" w:hAnsi="Tahoma"/>
      <w:sz w:val="24"/>
    </w:rPr>
  </w:style>
  <w:style w:type="paragraph" w:styleId="1116" w:customStyle="1">
    <w:name w:val="列表段落1"/>
    <w:basedOn w:val="700"/>
    <w:uiPriority w:val="0"/>
    <w:qFormat/>
    <w:pPr>
      <w:ind w:firstLine="200"/>
    </w:pPr>
  </w:style>
  <w:style w:type="paragraph" w:styleId="1117" w:customStyle="1">
    <w:name w:val="序号"/>
    <w:next w:val="700"/>
    <w:uiPriority w:val="0"/>
    <w:qFormat/>
    <w:pPr>
      <w:jc w:val="center"/>
    </w:pPr>
    <w:rPr>
      <w:rFonts w:hint="default" w:ascii="Times New Roman" w:hAnsi="Times New Roman" w:eastAsia="仿宋_GB2312" w:cs="Times New Roman"/>
      <w:bCs/>
      <w:sz w:val="21"/>
      <w:szCs w:val="44"/>
      <w:lang w:val="en-US" w:eastAsia="zh-CN" w:bidi="ar-SA"/>
    </w:rPr>
  </w:style>
  <w:style w:type="paragraph" w:styleId="1118" w:customStyle="1">
    <w:name w:val="Char"/>
    <w:basedOn w:val="700"/>
    <w:uiPriority w:val="0"/>
    <w:qFormat/>
    <w:pPr>
      <w:tabs>
        <w:tab w:val="left" w:pos="360" w:leader="none"/>
      </w:tabs>
    </w:pPr>
    <w:rPr>
      <w:rFonts w:ascii="仿宋_GB2312" w:eastAsia="仿宋_GB2312"/>
      <w:b/>
      <w:sz w:val="24"/>
    </w:rPr>
  </w:style>
  <w:style w:type="paragraph" w:styleId="1119" w:customStyle="1">
    <w:name w:val="xl3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0" w:customStyle="1">
    <w:name w:val="xl36"/>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1" w:customStyle="1">
    <w:name w:val="Char Char Char"/>
    <w:basedOn w:val="700"/>
    <w:uiPriority w:val="0"/>
    <w:qFormat/>
    <w:rPr>
      <w:rFonts w:ascii="Tahoma" w:hAnsi="Tahoma"/>
      <w:sz w:val="24"/>
      <w:szCs w:val="20"/>
    </w:rPr>
  </w:style>
  <w:style w:type="paragraph" w:styleId="1122" w:customStyle="1">
    <w:name w:val="Char12"/>
    <w:basedOn w:val="700"/>
    <w:uiPriority w:val="0"/>
    <w:qFormat/>
    <w:pPr>
      <w:ind w:left="360" w:right="202" w:firstLine="360"/>
      <w:spacing w:line="480" w:lineRule="auto"/>
      <w:tabs>
        <w:tab w:val="left" w:pos="360" w:leader="none"/>
      </w:tabs>
    </w:pPr>
    <w:rPr>
      <w:sz w:val="24"/>
    </w:rPr>
  </w:style>
  <w:style w:type="paragraph" w:styleId="1123" w:customStyle="1">
    <w:name w:val="Char Char Char Char Char Char Char Char Char Char"/>
    <w:basedOn w:val="700"/>
    <w:uiPriority w:val="0"/>
    <w:qFormat/>
    <w:rPr>
      <w:rFonts w:ascii="Tahoma" w:hAnsi="Tahoma"/>
      <w:sz w:val="24"/>
      <w:szCs w:val="20"/>
    </w:rPr>
  </w:style>
  <w:style w:type="paragraph" w:styleId="1124" w:customStyle="1">
    <w:name w:val="正文段"/>
    <w:basedOn w:val="700"/>
    <w:uiPriority w:val="0"/>
    <w:qFormat/>
    <w:pPr>
      <w:ind w:firstLine="425"/>
      <w:spacing w:after="240" w:line="240" w:lineRule="atLeast"/>
      <w:widowControl/>
    </w:pPr>
    <w:rPr>
      <w:sz w:val="24"/>
      <w:szCs w:val="20"/>
    </w:rPr>
  </w:style>
  <w:style w:type="paragraph" w:styleId="112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26" w:customStyle="1">
    <w:name w:val="Char Char Char Char Char Char Char Char Char Char1"/>
    <w:basedOn w:val="700"/>
    <w:uiPriority w:val="0"/>
    <w:qFormat/>
    <w:rPr>
      <w:rFonts w:ascii="Tahoma" w:hAnsi="Tahoma" w:cs="Tahoma"/>
      <w:sz w:val="24"/>
    </w:rPr>
  </w:style>
  <w:style w:type="paragraph" w:styleId="1127" w:customStyle="1">
    <w:name w:val="xl34"/>
    <w:basedOn w:val="700"/>
    <w:uiPriority w:val="0"/>
    <w:qFormat/>
    <w:pPr>
      <w:jc w:val="center"/>
      <w:spacing w:before="100" w:beforeAutospacing="1" w:after="100" w:afterAutospacing="1"/>
      <w:widowControl/>
    </w:pPr>
    <w:rPr>
      <w:rFonts w:ascii="Arial Unicode MS" w:hAnsi="Arial Unicode MS" w:eastAsia="Arial Unicode MS"/>
      <w:sz w:val="24"/>
    </w:rPr>
  </w:style>
  <w:style w:type="paragraph" w:styleId="1128" w:customStyle="1">
    <w:name w:val="前言、引言标题"/>
    <w:next w:val="70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9" w:customStyle="1">
    <w:name w:val="Char Char Char Char Char 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130" w:customStyle="1">
    <w:name w:val="pa-0"/>
    <w:basedOn w:val="700"/>
    <w:uiPriority w:val="0"/>
    <w:qFormat/>
    <w:pPr>
      <w:ind w:firstLine="480"/>
      <w:spacing w:line="360" w:lineRule="atLeast"/>
      <w:widowControl/>
    </w:pPr>
    <w:rPr>
      <w:rFonts w:ascii="宋体" w:cs="宋体"/>
      <w:sz w:val="24"/>
    </w:rPr>
  </w:style>
  <w:style w:type="paragraph" w:styleId="1131" w:customStyle="1">
    <w:name w:val="Char111"/>
    <w:basedOn w:val="700"/>
    <w:uiPriority w:val="0"/>
    <w:qFormat/>
    <w:pPr>
      <w:jc w:val="left"/>
      <w:spacing w:after="160" w:line="240" w:lineRule="exact"/>
      <w:widowControl/>
    </w:pPr>
    <w:rPr>
      <w:rFonts w:ascii="Verdana" w:hAnsi="Verdana"/>
      <w:sz w:val="20"/>
      <w:szCs w:val="20"/>
      <w:lang w:eastAsia="en-US"/>
    </w:rPr>
  </w:style>
  <w:style w:type="paragraph" w:styleId="1132" w:customStyle="1">
    <w:name w:val="三级条标题"/>
    <w:basedOn w:val="1133"/>
    <w:next w:val="1125"/>
    <w:uiPriority w:val="0"/>
    <w:qFormat/>
    <w:pPr>
      <w:ind w:left="1050"/>
      <w:outlineLvl w:val="4"/>
    </w:pPr>
  </w:style>
  <w:style w:type="paragraph" w:styleId="1133" w:customStyle="1">
    <w:name w:val="二级条标题"/>
    <w:basedOn w:val="1134"/>
    <w:next w:val="1125"/>
    <w:uiPriority w:val="0"/>
    <w:qFormat/>
    <w:pPr>
      <w:ind w:left="360"/>
      <w:outlineLvl w:val="3"/>
    </w:pPr>
  </w:style>
  <w:style w:type="paragraph" w:styleId="1134" w:customStyle="1">
    <w:name w:val="一级条标题"/>
    <w:next w:val="1125"/>
    <w:uiPriority w:val="0"/>
    <w:qFormat/>
    <w:pPr>
      <w:outlineLvl w:val="2"/>
    </w:pPr>
    <w:rPr>
      <w:rFonts w:hint="default" w:ascii="Times New Roman" w:hAnsi="Times New Roman" w:eastAsia="黑体" w:cs="Times New Roman"/>
      <w:sz w:val="21"/>
      <w:lang w:val="en-US" w:eastAsia="zh-CN" w:bidi="ar-SA"/>
    </w:rPr>
  </w:style>
  <w:style w:type="paragraph" w:styleId="1135" w:customStyle="1">
    <w:name w:val="FA正文+标号"/>
    <w:basedOn w:val="70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36" w:customStyle="1">
    <w:name w:val="表文1"/>
    <w:basedOn w:val="700"/>
    <w:uiPriority w:val="0"/>
    <w:qFormat/>
    <w:pPr>
      <w:ind w:firstLine="196"/>
      <w:spacing w:line="360" w:lineRule="auto"/>
      <w:widowControl/>
    </w:pPr>
    <w:rPr>
      <w:rFonts w:ascii="宋体"/>
      <w:sz w:val="24"/>
    </w:rPr>
  </w:style>
  <w:style w:type="paragraph" w:styleId="1137" w:customStyle="1">
    <w:name w:val="表内容"/>
    <w:basedOn w:val="1138"/>
    <w:uiPriority w:val="0"/>
    <w:qFormat/>
    <w:pPr>
      <w:ind w:left="0" w:firstLine="0"/>
      <w:spacing w:line="320" w:lineRule="exact"/>
    </w:pPr>
    <w:rPr>
      <w:sz w:val="20"/>
    </w:rPr>
  </w:style>
  <w:style w:type="paragraph" w:styleId="1138" w:customStyle="1">
    <w:name w:val="正文11"/>
    <w:basedOn w:val="700"/>
    <w:uiPriority w:val="0"/>
    <w:qFormat/>
    <w:pPr>
      <w:ind w:left="357" w:firstLine="420"/>
      <w:jc w:val="left"/>
      <w:spacing w:line="360" w:lineRule="auto"/>
      <w:widowControl/>
    </w:pPr>
    <w:rPr>
      <w:rFonts w:cs="Arial"/>
      <w:szCs w:val="20"/>
    </w:rPr>
  </w:style>
  <w:style w:type="paragraph" w:styleId="1139" w:customStyle="1">
    <w:name w:val="Char Char1 Char Char Char Char Char Char"/>
    <w:basedOn w:val="700"/>
    <w:uiPriority w:val="0"/>
    <w:qFormat/>
    <w:pPr>
      <w:jc w:val="center"/>
      <w:widowControl/>
    </w:pPr>
    <w:rPr>
      <w:szCs w:val="20"/>
    </w:rPr>
  </w:style>
  <w:style w:type="paragraph" w:styleId="1140" w:customStyle="1">
    <w:name w:val="xl2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1" w:customStyle="1">
    <w:name w:val="普通正文"/>
    <w:basedOn w:val="700"/>
    <w:uiPriority w:val="0"/>
    <w:qFormat/>
    <w:pPr>
      <w:ind w:firstLine="425"/>
      <w:jc w:val="left"/>
    </w:pPr>
    <w:rPr>
      <w:rFonts w:ascii="宋体"/>
      <w:sz w:val="20"/>
      <w:szCs w:val="20"/>
    </w:rPr>
  </w:style>
  <w:style w:type="paragraph" w:styleId="114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3" w:customStyle="1">
    <w:name w:val="附图标题"/>
    <w:basedOn w:val="1019"/>
    <w:next w:val="1018"/>
    <w:uiPriority w:val="0"/>
    <w:qFormat/>
    <w:pPr>
      <w:ind w:left="780" w:hanging="480"/>
      <w:jc w:val="center"/>
      <w:spacing w:after="100"/>
      <w:tabs>
        <w:tab w:val="left" w:pos="780" w:leader="none"/>
      </w:tabs>
    </w:pPr>
    <w:rPr>
      <w:b/>
      <w:sz w:val="21"/>
    </w:rPr>
  </w:style>
  <w:style w:type="paragraph" w:styleId="1144" w:customStyle="1">
    <w:name w:val="图号"/>
    <w:basedOn w:val="70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45" w:customStyle="1">
    <w:name w:val="xl40"/>
    <w:basedOn w:val="70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46" w:customStyle="1">
    <w:name w:val="缩进正文"/>
    <w:basedOn w:val="700"/>
    <w:uiPriority w:val="0"/>
    <w:qFormat/>
    <w:pPr>
      <w:ind w:left="1418" w:firstLine="425"/>
      <w:jc w:val="left"/>
      <w:spacing w:after="200" w:line="400" w:lineRule="exact"/>
      <w:widowControl/>
    </w:pPr>
    <w:rPr>
      <w:rFonts w:ascii="宋体"/>
      <w:sz w:val="24"/>
      <w:szCs w:val="20"/>
    </w:rPr>
  </w:style>
  <w:style w:type="paragraph" w:styleId="1147"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8" w:customStyle="1">
    <w:name w:val="xl2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9" w:customStyle="1">
    <w:name w:val="Char1"/>
    <w:basedOn w:val="700"/>
    <w:uiPriority w:val="0"/>
    <w:qFormat/>
    <w:pPr>
      <w:ind w:left="360" w:right="202" w:firstLine="360"/>
      <w:spacing w:line="480" w:lineRule="auto"/>
      <w:tabs>
        <w:tab w:val="left" w:pos="360" w:leader="none"/>
      </w:tabs>
    </w:pPr>
    <w:rPr>
      <w:sz w:val="24"/>
    </w:rPr>
  </w:style>
  <w:style w:type="paragraph" w:styleId="1150"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51" w:customStyle="1">
    <w:name w:val="pa-10"/>
    <w:basedOn w:val="700"/>
    <w:uiPriority w:val="0"/>
    <w:qFormat/>
    <w:pPr>
      <w:spacing w:line="240" w:lineRule="atLeast"/>
      <w:widowControl/>
    </w:pPr>
    <w:rPr>
      <w:rFonts w:ascii="宋体" w:cs="宋体"/>
      <w:sz w:val="24"/>
    </w:rPr>
  </w:style>
  <w:style w:type="paragraph" w:styleId="1152" w:customStyle="1">
    <w:name w:val="特点"/>
    <w:basedOn w:val="700"/>
    <w:next w:val="700"/>
    <w:uiPriority w:val="0"/>
    <w:qFormat/>
    <w:pPr>
      <w:jc w:val="center"/>
      <w:spacing w:line="360" w:lineRule="auto"/>
    </w:pPr>
    <w:rPr>
      <w:rFonts w:ascii="Arial" w:hAnsi="Arial"/>
      <w:sz w:val="24"/>
      <w:szCs w:val="20"/>
    </w:rPr>
  </w:style>
  <w:style w:type="paragraph" w:styleId="1153" w:customStyle="1">
    <w:name w:val="pa-4"/>
    <w:basedOn w:val="700"/>
    <w:uiPriority w:val="0"/>
    <w:qFormat/>
    <w:pPr>
      <w:jc w:val="center"/>
      <w:spacing w:line="280" w:lineRule="atLeast"/>
      <w:widowControl/>
    </w:pPr>
    <w:rPr>
      <w:rFonts w:ascii="宋体" w:cs="宋体"/>
      <w:sz w:val="24"/>
    </w:rPr>
  </w:style>
  <w:style w:type="paragraph" w:styleId="1154" w:customStyle="1">
    <w:name w:val="编号"/>
    <w:basedOn w:val="700"/>
    <w:next w:val="1100"/>
    <w:uiPriority w:val="0"/>
    <w:qFormat/>
    <w:pPr>
      <w:ind w:left="420" w:right="-136" w:hanging="420"/>
      <w:widowControl/>
      <w:tabs>
        <w:tab w:val="left" w:pos="420" w:leader="none"/>
      </w:tabs>
    </w:pPr>
    <w:rPr>
      <w:rFonts w:ascii="仿宋_GB2312" w:eastAsia="仿宋_GB2312"/>
      <w:b/>
      <w:bCs/>
      <w:sz w:val="24"/>
      <w:szCs w:val="21"/>
    </w:rPr>
  </w:style>
  <w:style w:type="paragraph" w:styleId="115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56" w:customStyle="1">
    <w:name w:val="xl33"/>
    <w:basedOn w:val="7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7" w:customStyle="1">
    <w:name w:val="编号1"/>
    <w:next w:val="1100"/>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58" w:customStyle="1">
    <w:name w:val="xl32"/>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9" w:customStyle="1">
    <w:name w:val="CM17"/>
    <w:basedOn w:val="700"/>
    <w:next w:val="700"/>
    <w:uiPriority w:val="0"/>
    <w:qFormat/>
    <w:pPr>
      <w:jc w:val="left"/>
      <w:spacing w:after="273" w:line="360" w:lineRule="auto"/>
    </w:pPr>
    <w:rPr>
      <w:rFonts w:ascii="宋体"/>
      <w:sz w:val="24"/>
    </w:rPr>
  </w:style>
  <w:style w:type="paragraph" w:styleId="1160" w:customStyle="1">
    <w:name w:val="xl38"/>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1" w:customStyle="1">
    <w:name w:val="参考资料清单+倾斜+蓝色"/>
    <w:basedOn w:val="700"/>
    <w:uiPriority w:val="0"/>
    <w:qFormat/>
    <w:pPr>
      <w:spacing w:line="360" w:lineRule="auto"/>
    </w:pPr>
    <w:rPr>
      <w:rFonts w:ascii="Arial" w:hAnsi="Arial"/>
      <w:i/>
      <w:iCs/>
      <w:color w:val="0000ff"/>
      <w:szCs w:val="21"/>
    </w:rPr>
  </w:style>
  <w:style w:type="paragraph" w:styleId="1162"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3" w:customStyle="1">
    <w:name w:val="pa-8"/>
    <w:basedOn w:val="700"/>
    <w:uiPriority w:val="0"/>
    <w:qFormat/>
    <w:pPr>
      <w:ind w:firstLine="480"/>
      <w:spacing w:line="280" w:lineRule="atLeast"/>
      <w:widowControl/>
    </w:pPr>
    <w:rPr>
      <w:rFonts w:ascii="宋体" w:cs="宋体"/>
      <w:sz w:val="24"/>
    </w:rPr>
  </w:style>
  <w:style w:type="paragraph" w:styleId="1164" w:customStyle="1">
    <w:name w:val="标书2"/>
    <w:next w:val="1100"/>
    <w:uiPriority w:val="0"/>
    <w:qFormat/>
    <w:rPr>
      <w:rFonts w:hint="default" w:ascii="Times New Roman" w:hAnsi="Times New Roman" w:eastAsia="黑体" w:cs="宋体"/>
      <w:b/>
      <w:sz w:val="44"/>
      <w:lang w:val="en-US" w:eastAsia="zh-CN" w:bidi="ar-SA"/>
    </w:rPr>
  </w:style>
  <w:style w:type="paragraph" w:styleId="1165" w:customStyle="1">
    <w:name w:val="表格文字"/>
    <w:basedOn w:val="700"/>
    <w:uiPriority w:val="0"/>
    <w:qFormat/>
    <w:pPr>
      <w:jc w:val="left"/>
    </w:pPr>
    <w:rPr>
      <w:sz w:val="18"/>
    </w:rPr>
  </w:style>
  <w:style w:type="paragraph" w:styleId="116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7" w:customStyle="1">
    <w:name w:val="保密事宜格式"/>
    <w:basedOn w:val="101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8"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69" w:customStyle="1">
    <w:name w:val="È±Ê¡ÎÄ±¾"/>
    <w:basedOn w:val="700"/>
    <w:uiPriority w:val="0"/>
    <w:qFormat/>
    <w:pPr>
      <w:jc w:val="left"/>
      <w:spacing w:line="360" w:lineRule="auto"/>
      <w:widowControl/>
    </w:pPr>
    <w:rPr>
      <w:sz w:val="24"/>
      <w:szCs w:val="20"/>
    </w:rPr>
  </w:style>
  <w:style w:type="paragraph" w:styleId="1170" w:customStyle="1">
    <w:name w:val="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171" w:customStyle="1">
    <w:name w:val="xl2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2" w:customStyle="1">
    <w:name w:val="附图居中"/>
    <w:basedOn w:val="700"/>
    <w:next w:val="1143"/>
    <w:uiPriority w:val="0"/>
    <w:qFormat/>
    <w:pPr>
      <w:ind w:left="1271" w:hanging="420"/>
      <w:jc w:val="center"/>
      <w:keepNext/>
      <w:spacing w:line="360" w:lineRule="auto"/>
      <w:tabs>
        <w:tab w:val="left" w:pos="0" w:leader="none"/>
      </w:tabs>
    </w:pPr>
    <w:rPr>
      <w:caps/>
      <w:sz w:val="24"/>
    </w:rPr>
  </w:style>
  <w:style w:type="paragraph" w:styleId="1173" w:customStyle="1">
    <w:name w:val="pa-6"/>
    <w:basedOn w:val="700"/>
    <w:uiPriority w:val="0"/>
    <w:qFormat/>
    <w:pPr>
      <w:spacing w:line="360" w:lineRule="atLeast"/>
      <w:widowControl/>
    </w:pPr>
    <w:rPr>
      <w:rFonts w:ascii="宋体"/>
      <w:sz w:val="24"/>
      <w:szCs w:val="20"/>
    </w:rPr>
  </w:style>
  <w:style w:type="paragraph" w:styleId="1174" w:customStyle="1">
    <w:name w:val="规范正文"/>
    <w:basedOn w:val="700"/>
    <w:uiPriority w:val="0"/>
    <w:qFormat/>
    <w:pPr>
      <w:ind w:left="480"/>
      <w:spacing w:line="360" w:lineRule="auto"/>
    </w:pPr>
    <w:rPr>
      <w:sz w:val="24"/>
      <w:szCs w:val="20"/>
    </w:rPr>
  </w:style>
  <w:style w:type="paragraph" w:styleId="1175" w:customStyle="1">
    <w:name w:val="font7"/>
    <w:basedOn w:val="700"/>
    <w:uiPriority w:val="0"/>
    <w:qFormat/>
    <w:pPr>
      <w:jc w:val="left"/>
      <w:spacing w:before="100" w:beforeAutospacing="1" w:after="100" w:afterAutospacing="1"/>
      <w:widowControl/>
    </w:pPr>
    <w:rPr>
      <w:rFonts w:ascii="宋体"/>
      <w:sz w:val="20"/>
      <w:szCs w:val="20"/>
    </w:rPr>
  </w:style>
  <w:style w:type="paragraph" w:styleId="1176" w:customStyle="1">
    <w:name w:val="缺省文本"/>
    <w:basedOn w:val="700"/>
    <w:uiPriority w:val="0"/>
    <w:qFormat/>
    <w:pPr>
      <w:jc w:val="left"/>
    </w:pPr>
    <w:rPr>
      <w:sz w:val="24"/>
      <w:szCs w:val="20"/>
    </w:rPr>
  </w:style>
  <w:style w:type="paragraph" w:styleId="1177" w:customStyle="1">
    <w:name w:val="序号-----------"/>
    <w:basedOn w:val="700"/>
    <w:uiPriority w:val="0"/>
    <w:qFormat/>
    <w:pPr>
      <w:jc w:val="left"/>
      <w:widowControl/>
    </w:pPr>
    <w:rPr>
      <w:rFonts w:ascii="宋体"/>
      <w:bCs/>
      <w:szCs w:val="21"/>
    </w:rPr>
  </w:style>
  <w:style w:type="paragraph" w:styleId="1178" w:customStyle="1">
    <w:name w:val="font8"/>
    <w:basedOn w:val="700"/>
    <w:uiPriority w:val="0"/>
    <w:qFormat/>
    <w:pPr>
      <w:jc w:val="left"/>
      <w:spacing w:before="100" w:beforeAutospacing="1" w:after="100" w:afterAutospacing="1"/>
      <w:widowControl/>
    </w:pPr>
    <w:rPr>
      <w:rFonts w:ascii="Arial" w:hAnsi="Arial" w:cs="Arial"/>
      <w:color w:val="000000"/>
      <w:sz w:val="18"/>
      <w:szCs w:val="18"/>
    </w:rPr>
  </w:style>
  <w:style w:type="paragraph" w:styleId="1179" w:customStyle="1">
    <w:name w:val="表格标题"/>
    <w:basedOn w:val="700"/>
    <w:uiPriority w:val="0"/>
    <w:qFormat/>
    <w:pPr>
      <w:jc w:val="center"/>
    </w:pPr>
    <w:rPr>
      <w:b/>
    </w:rPr>
  </w:style>
  <w:style w:type="paragraph" w:styleId="1180" w:customStyle="1">
    <w:name w:val="章标题"/>
    <w:next w:val="112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81" w:customStyle="1">
    <w:name w:val="首页单位日期"/>
    <w:basedOn w:val="700"/>
    <w:uiPriority w:val="0"/>
    <w:qFormat/>
    <w:pPr>
      <w:jc w:val="center"/>
      <w:widowControl/>
    </w:pPr>
    <w:rPr>
      <w:rFonts w:ascii="宋体" w:cs="宋体"/>
      <w:bCs/>
      <w:sz w:val="28"/>
      <w:szCs w:val="20"/>
    </w:rPr>
  </w:style>
  <w:style w:type="paragraph" w:styleId="1182" w:customStyle="1">
    <w:name w:val="样式 正文缩进 + (中文) 仿宋_GB2312 小四 Char"/>
    <w:basedOn w:val="1018"/>
    <w:uiPriority w:val="0"/>
    <w:qFormat/>
    <w:pPr>
      <w:ind w:firstLine="200"/>
      <w:spacing w:line="360" w:lineRule="auto"/>
    </w:pPr>
    <w:rPr>
      <w:szCs w:val="24"/>
    </w:rPr>
  </w:style>
  <w:style w:type="paragraph" w:styleId="1183" w:customStyle="1">
    <w:name w:val="项目"/>
    <w:basedOn w:val="700"/>
    <w:uiPriority w:val="0"/>
    <w:qFormat/>
    <w:pPr>
      <w:ind w:left="840" w:hanging="420"/>
      <w:spacing w:before="60" w:after="60" w:line="360" w:lineRule="auto"/>
      <w:tabs>
        <w:tab w:val="left" w:pos="840" w:leader="none"/>
      </w:tabs>
    </w:pPr>
    <w:rPr>
      <w:rFonts w:ascii="宋体"/>
      <w:szCs w:val="20"/>
    </w:rPr>
  </w:style>
  <w:style w:type="paragraph" w:styleId="1184" w:customStyle="1">
    <w:name w:val="默认段落字体 Para Char"/>
    <w:basedOn w:val="700"/>
    <w:uiPriority w:val="0"/>
    <w:qFormat/>
    <w:rPr>
      <w:rFonts w:ascii="宋体"/>
      <w:b/>
      <w:sz w:val="28"/>
      <w:szCs w:val="28"/>
    </w:rPr>
  </w:style>
  <w:style w:type="paragraph" w:styleId="1185" w:customStyle="1">
    <w:name w:val="篇名"/>
    <w:next w:val="831"/>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86" w:customStyle="1">
    <w:name w:val="Char13"/>
    <w:basedOn w:val="700"/>
    <w:uiPriority w:val="0"/>
    <w:qFormat/>
  </w:style>
  <w:style w:type="paragraph" w:styleId="1187" w:customStyle="1">
    <w:name w:val="表头"/>
    <w:basedOn w:val="1138"/>
    <w:uiPriority w:val="0"/>
    <w:qFormat/>
    <w:pPr>
      <w:ind w:left="0" w:firstLine="0"/>
      <w:spacing w:line="240" w:lineRule="auto"/>
    </w:pPr>
    <w:rPr>
      <w:sz w:val="20"/>
    </w:rPr>
  </w:style>
  <w:style w:type="paragraph" w:styleId="1188" w:customStyle="1">
    <w:name w:val="表格序号"/>
    <w:uiPriority w:val="0"/>
    <w:qFormat/>
    <w:rPr>
      <w:rFonts w:hint="default" w:ascii="Times New Roman" w:hAnsi="Times New Roman" w:eastAsia="仿宋_GB2312" w:cs="宋体"/>
      <w:sz w:val="21"/>
      <w:lang w:val="en-US" w:eastAsia="zh-CN" w:bidi="ar-SA"/>
    </w:rPr>
  </w:style>
  <w:style w:type="paragraph" w:styleId="1189" w:customStyle="1">
    <w:name w:val="Char Char Char Char1"/>
    <w:basedOn w:val="700"/>
    <w:uiPriority w:val="0"/>
    <w:qFormat/>
    <w:pPr>
      <w:ind w:firstLine="200"/>
      <w:spacing w:line="360" w:lineRule="auto"/>
    </w:pPr>
    <w:rPr>
      <w:sz w:val="24"/>
      <w:szCs w:val="20"/>
    </w:rPr>
  </w:style>
  <w:style w:type="paragraph" w:styleId="1190" w:customStyle="1">
    <w:name w:val="标书3"/>
    <w:next w:val="1100"/>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91" w:customStyle="1">
    <w:name w:val="首页小标题"/>
    <w:next w:val="1166"/>
    <w:uiPriority w:val="0"/>
    <w:qFormat/>
    <w:pPr>
      <w:jc w:val="center"/>
    </w:pPr>
    <w:rPr>
      <w:rFonts w:hint="default" w:ascii="Times New Roman" w:hAnsi="Times New Roman" w:eastAsia="宋体" w:cs="宋体"/>
      <w:sz w:val="44"/>
      <w:lang w:val="en-US" w:eastAsia="zh-CN" w:bidi="ar-SA"/>
    </w:rPr>
  </w:style>
  <w:style w:type="paragraph" w:styleId="1192" w:customStyle="1">
    <w:name w:val="新段落缩进"/>
    <w:basedOn w:val="700"/>
    <w:uiPriority w:val="0"/>
    <w:qFormat/>
    <w:pPr>
      <w:ind w:firstLine="200"/>
      <w:spacing w:line="400" w:lineRule="exact"/>
    </w:pPr>
    <w:rPr>
      <w:rFonts w:ascii="仿宋_GB2312" w:eastAsia="仿宋_GB2312"/>
      <w:sz w:val="24"/>
    </w:rPr>
  </w:style>
  <w:style w:type="paragraph" w:styleId="1193" w:customStyle="1">
    <w:name w:val="pa-2"/>
    <w:basedOn w:val="700"/>
    <w:uiPriority w:val="0"/>
    <w:qFormat/>
    <w:pPr>
      <w:spacing w:line="360" w:lineRule="atLeast"/>
      <w:widowControl/>
    </w:pPr>
    <w:rPr>
      <w:rFonts w:ascii="宋体" w:cs="宋体"/>
      <w:sz w:val="24"/>
    </w:rPr>
  </w:style>
  <w:style w:type="paragraph" w:styleId="1194" w:customStyle="1">
    <w:name w:val="四级条标题"/>
    <w:basedOn w:val="1132"/>
    <w:next w:val="1125"/>
    <w:uiPriority w:val="0"/>
    <w:qFormat/>
    <w:pPr>
      <w:ind w:left="0"/>
      <w:outlineLvl w:val="5"/>
    </w:pPr>
  </w:style>
  <w:style w:type="paragraph" w:styleId="1195" w:customStyle="1">
    <w:name w:val="保密事宜内容"/>
    <w:basedOn w:val="70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96" w:customStyle="1">
    <w:name w:val="xl3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Char1 Char Char Char"/>
    <w:basedOn w:val="700"/>
    <w:uiPriority w:val="0"/>
    <w:qFormat/>
    <w:rPr>
      <w:szCs w:val="20"/>
    </w:rPr>
  </w:style>
  <w:style w:type="paragraph" w:styleId="1198" w:customStyle="1">
    <w:name w:val="正文 + 宋体"/>
    <w:basedOn w:val="700"/>
    <w:uiPriority w:val="0"/>
    <w:qFormat/>
    <w:pPr>
      <w:ind w:firstLine="250"/>
    </w:pPr>
    <w:rPr>
      <w:rFonts w:ascii="宋体"/>
      <w:szCs w:val="21"/>
    </w:rPr>
  </w:style>
  <w:style w:type="paragraph" w:styleId="1199" w:customStyle="1">
    <w:name w:val="xl31"/>
    <w:basedOn w:val="70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00" w:customStyle="1">
    <w:name w:val="pbody"/>
    <w:basedOn w:val="700"/>
    <w:uiPriority w:val="0"/>
    <w:qFormat/>
    <w:pPr>
      <w:jc w:val="left"/>
      <w:spacing w:before="100" w:beforeAutospacing="1" w:after="100" w:afterAutospacing="1" w:line="360" w:lineRule="auto"/>
      <w:widowControl/>
    </w:pPr>
    <w:rPr>
      <w:rFonts w:ascii="宋体" w:cs="宋体"/>
      <w:sz w:val="24"/>
    </w:rPr>
  </w:style>
  <w:style w:type="paragraph" w:styleId="1201" w:customStyle="1">
    <w:name w:val="xl42"/>
    <w:basedOn w:val="7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02" w:customStyle="1">
    <w:name w:val="txt"/>
    <w:basedOn w:val="700"/>
    <w:uiPriority w:val="0"/>
    <w:qFormat/>
    <w:pPr>
      <w:jc w:val="left"/>
      <w:spacing w:before="100" w:beforeAutospacing="1" w:after="100" w:afterAutospacing="1"/>
      <w:widowControl/>
    </w:pPr>
    <w:rPr>
      <w:rFonts w:ascii="宋体" w:cs="宋体"/>
      <w:sz w:val="24"/>
    </w:rPr>
  </w:style>
  <w:style w:type="paragraph" w:styleId="1203" w:customStyle="1">
    <w:name w:val="样式1"/>
    <w:basedOn w:val="1017"/>
    <w:next w:val="700"/>
    <w:uiPriority w:val="0"/>
    <w:qFormat/>
    <w:rPr>
      <w:rFonts w:ascii="Arial" w:hAnsi="Arial" w:eastAsia="幼圆" w:cs="Arial"/>
      <w:sz w:val="24"/>
      <w:szCs w:val="20"/>
    </w:rPr>
  </w:style>
  <w:style w:type="paragraph" w:styleId="1204" w:customStyle="1">
    <w:name w:val="xl37"/>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05" w:customStyle="1">
    <w:name w:val="列表段落11"/>
    <w:basedOn w:val="700"/>
    <w:uiPriority w:val="0"/>
    <w:qFormat/>
    <w:pPr>
      <w:ind w:firstLine="420"/>
    </w:pPr>
  </w:style>
  <w:style w:type="paragraph" w:styleId="1206"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7" w:customStyle="1">
    <w:name w:val="样式 序号----------- + 仿宋_GB2312"/>
    <w:basedOn w:val="1177"/>
    <w:uiPriority w:val="0"/>
    <w:qFormat/>
    <w:pPr>
      <w:ind w:firstLine="200"/>
      <w:spacing w:line="360" w:lineRule="auto"/>
    </w:pPr>
    <w:rPr>
      <w:rFonts w:ascii="仿宋_GB2312" w:eastAsia="仿宋_GB2312"/>
      <w:bCs w:val="0"/>
    </w:rPr>
  </w:style>
  <w:style w:type="paragraph" w:styleId="1208" w:customStyle="1">
    <w:name w:val="xl41"/>
    <w:basedOn w:val="70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9" w:customStyle="1">
    <w:name w:val="Char11"/>
    <w:basedOn w:val="700"/>
    <w:uiPriority w:val="0"/>
    <w:qFormat/>
    <w:rPr>
      <w:szCs w:val="21"/>
    </w:rPr>
  </w:style>
  <w:style w:type="paragraph" w:styleId="1210" w:customStyle="1">
    <w:name w:val="样式 序号----------- + 仿宋_GB23121"/>
    <w:basedOn w:val="1177"/>
    <w:uiPriority w:val="0"/>
    <w:qFormat/>
    <w:pPr>
      <w:spacing w:line="360" w:lineRule="auto"/>
    </w:pPr>
    <w:rPr>
      <w:rFonts w:ascii="仿宋_GB2312" w:eastAsia="仿宋_GB2312"/>
      <w:bCs w:val="0"/>
    </w:rPr>
  </w:style>
  <w:style w:type="paragraph" w:styleId="1211" w:customStyle="1">
    <w:name w:val="pa-9"/>
    <w:basedOn w:val="700"/>
    <w:uiPriority w:val="0"/>
    <w:qFormat/>
    <w:pPr>
      <w:jc w:val="center"/>
      <w:spacing w:line="360" w:lineRule="atLeast"/>
      <w:widowControl/>
    </w:pPr>
    <w:rPr>
      <w:rFonts w:ascii="宋体" w:cs="宋体"/>
      <w:sz w:val="24"/>
    </w:rPr>
  </w:style>
  <w:style w:type="paragraph" w:styleId="1212" w:customStyle="1">
    <w:name w:val="pa-3"/>
    <w:basedOn w:val="700"/>
    <w:uiPriority w:val="0"/>
    <w:qFormat/>
    <w:pPr>
      <w:jc w:val="left"/>
      <w:spacing w:before="150" w:after="150"/>
      <w:widowControl/>
    </w:pPr>
    <w:rPr>
      <w:rFonts w:ascii="宋体" w:cs="宋体"/>
      <w:sz w:val="24"/>
    </w:rPr>
  </w:style>
  <w:style w:type="paragraph" w:styleId="1213" w:customStyle="1">
    <w:name w:val="font5"/>
    <w:basedOn w:val="700"/>
    <w:uiPriority w:val="0"/>
    <w:qFormat/>
    <w:pPr>
      <w:jc w:val="left"/>
      <w:spacing w:before="100" w:beforeAutospacing="1" w:after="100" w:afterAutospacing="1"/>
      <w:widowControl/>
    </w:pPr>
    <w:rPr>
      <w:rFonts w:ascii="宋体"/>
      <w:sz w:val="18"/>
      <w:szCs w:val="18"/>
    </w:rPr>
  </w:style>
  <w:style w:type="paragraph" w:styleId="1214" w:customStyle="1">
    <w:name w:val="pa-5"/>
    <w:basedOn w:val="700"/>
    <w:uiPriority w:val="0"/>
    <w:qFormat/>
    <w:pPr>
      <w:spacing w:line="280" w:lineRule="atLeast"/>
      <w:widowControl/>
    </w:pPr>
    <w:rPr>
      <w:rFonts w:ascii="宋体" w:cs="宋体"/>
      <w:sz w:val="24"/>
    </w:rPr>
  </w:style>
  <w:style w:type="paragraph" w:styleId="1215" w:customStyle="1">
    <w:name w:val="xl39"/>
    <w:basedOn w:val="7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16" w:customStyle="1">
    <w:name w:val="font6"/>
    <w:basedOn w:val="700"/>
    <w:uiPriority w:val="0"/>
    <w:qFormat/>
    <w:pPr>
      <w:jc w:val="left"/>
      <w:spacing w:before="100" w:beforeAutospacing="1" w:after="100" w:afterAutospacing="1"/>
      <w:widowControl/>
    </w:pPr>
    <w:rPr>
      <w:sz w:val="20"/>
      <w:szCs w:val="20"/>
    </w:rPr>
  </w:style>
  <w:style w:type="paragraph" w:styleId="1217" w:customStyle="1">
    <w:name w:val="font9"/>
    <w:basedOn w:val="700"/>
    <w:uiPriority w:val="0"/>
    <w:qFormat/>
    <w:pPr>
      <w:jc w:val="left"/>
      <w:spacing w:before="100" w:beforeAutospacing="1" w:after="100" w:afterAutospacing="1"/>
      <w:widowControl/>
    </w:pPr>
    <w:rPr>
      <w:rFonts w:ascii="宋体"/>
      <w:color w:val="000000"/>
      <w:sz w:val="18"/>
      <w:szCs w:val="18"/>
    </w:rPr>
  </w:style>
  <w:style w:type="paragraph" w:styleId="1218" w:customStyle="1">
    <w:name w:val="列出段落1"/>
    <w:basedOn w:val="700"/>
    <w:link w:val="1219"/>
    <w:uiPriority w:val="0"/>
    <w:qFormat/>
    <w:pPr>
      <w:ind w:firstLine="200"/>
    </w:pPr>
  </w:style>
  <w:style w:type="character" w:styleId="1219" w:customStyle="1">
    <w:name w:val="列出段落 Char"/>
    <w:link w:val="1218"/>
    <w:uiPriority w:val="34"/>
    <w:qFormat/>
    <w:rPr>
      <w:rFonts w:ascii="Calibri" w:hAnsi="Calibri"/>
      <w:sz w:val="21"/>
      <w:szCs w:val="22"/>
    </w:rPr>
  </w:style>
  <w:style w:type="paragraph" w:styleId="1220" w:customStyle="1">
    <w:name w:val="p0"/>
    <w:basedOn w:val="700"/>
    <w:uiPriority w:val="0"/>
    <w:qFormat/>
    <w:pPr>
      <w:widowControl/>
    </w:pPr>
    <w:rPr>
      <w:szCs w:val="21"/>
    </w:rPr>
  </w:style>
  <w:style w:type="paragraph" w:styleId="1221" w:customStyle="1">
    <w:name w:val="Char Char Char Char Char Char Char Char Char Char21"/>
    <w:basedOn w:val="700"/>
    <w:uiPriority w:val="0"/>
    <w:qFormat/>
    <w:rPr>
      <w:rFonts w:ascii="Tahoma" w:hAnsi="Tahoma"/>
      <w:sz w:val="24"/>
      <w:szCs w:val="20"/>
    </w:rPr>
  </w:style>
  <w:style w:type="paragraph" w:styleId="122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3" w:customStyle="1">
    <w:name w:val="表格正文"/>
    <w:basedOn w:val="700"/>
    <w:uiPriority w:val="0"/>
    <w:qFormat/>
    <w:pPr>
      <w:spacing w:line="300" w:lineRule="auto"/>
      <w:tabs>
        <w:tab w:val="left" w:pos="420" w:leader="none"/>
      </w:tabs>
    </w:pPr>
  </w:style>
  <w:style w:type="paragraph" w:styleId="1224" w:customStyle="1">
    <w:name w:val="首页标题小初"/>
    <w:uiPriority w:val="0"/>
    <w:qFormat/>
    <w:pPr>
      <w:jc w:val="center"/>
    </w:pPr>
    <w:rPr>
      <w:rFonts w:hint="default" w:ascii="黑体" w:hAnsi="Times New Roman" w:eastAsia="黑体" w:cs="宋体"/>
      <w:sz w:val="72"/>
      <w:lang w:val="en-US" w:eastAsia="zh-CN" w:bidi="ar-SA"/>
    </w:rPr>
  </w:style>
  <w:style w:type="paragraph" w:styleId="1225" w:customStyle="1">
    <w:name w:val="五级条标题"/>
    <w:basedOn w:val="1194"/>
    <w:next w:val="1125"/>
    <w:uiPriority w:val="0"/>
    <w:qFormat/>
    <w:pPr>
      <w:outlineLvl w:val="6"/>
    </w:pPr>
  </w:style>
  <w:style w:type="paragraph" w:styleId="1226" w:customStyle="1">
    <w:name w:val="Char Char Char Char Char Char Char1"/>
    <w:basedOn w:val="700"/>
    <w:uiPriority w:val="0"/>
    <w:qFormat/>
    <w:pPr>
      <w:jc w:val="left"/>
      <w:spacing w:after="160" w:line="240" w:lineRule="exact"/>
      <w:widowControl/>
    </w:pPr>
    <w:rPr>
      <w:rFonts w:ascii="Verdana" w:hAnsi="Verdana"/>
      <w:sz w:val="20"/>
      <w:szCs w:val="20"/>
      <w:lang w:eastAsia="en-US"/>
    </w:rPr>
  </w:style>
  <w:style w:type="paragraph" w:styleId="1227" w:customStyle="1">
    <w:name w:val="ibm-list-next"/>
    <w:basedOn w:val="700"/>
    <w:uiPriority w:val="0"/>
    <w:qFormat/>
    <w:pPr>
      <w:jc w:val="left"/>
      <w:spacing w:before="100" w:beforeAutospacing="1" w:after="100" w:afterAutospacing="1"/>
      <w:widowControl/>
    </w:pPr>
    <w:rPr>
      <w:rFonts w:ascii="宋体" w:cs="宋体"/>
      <w:sz w:val="24"/>
    </w:rPr>
  </w:style>
  <w:style w:type="paragraph" w:styleId="1228" w:customStyle="1">
    <w:name w:val="首页标题 一号"/>
    <w:basedOn w:val="1224"/>
    <w:uiPriority w:val="0"/>
    <w:qFormat/>
    <w:rPr>
      <w:sz w:val="52"/>
    </w:rPr>
  </w:style>
  <w:style w:type="paragraph" w:styleId="1229" w:customStyle="1">
    <w:name w:val="Char Char Char Char Char Char Char Char Char Char2"/>
    <w:basedOn w:val="700"/>
    <w:uiPriority w:val="0"/>
    <w:qFormat/>
    <w:rPr>
      <w:rFonts w:ascii="Tahoma" w:hAnsi="Tahoma"/>
      <w:sz w:val="24"/>
      <w:szCs w:val="20"/>
    </w:rPr>
  </w:style>
  <w:style w:type="paragraph" w:styleId="1230" w:customStyle="1">
    <w:name w:val="正文（编号）"/>
    <w:basedOn w:val="1087"/>
    <w:link w:val="1231"/>
    <w:uiPriority w:val="0"/>
    <w:qFormat/>
    <w:pPr>
      <w:ind w:left="720" w:firstLine="0"/>
      <w:tabs>
        <w:tab w:val="left" w:pos="720" w:leader="none"/>
        <w:tab w:val="left" w:pos="780" w:leader="none"/>
      </w:tabs>
    </w:pPr>
    <w:rPr>
      <w:rFonts w:ascii="Times New Roman" w:hAnsi="Times New Roman"/>
      <w:szCs w:val="24"/>
    </w:rPr>
  </w:style>
  <w:style w:type="character" w:styleId="1231" w:customStyle="1">
    <w:name w:val="正文（编号） Char Char"/>
    <w:link w:val="1230"/>
    <w:uiPriority w:val="0"/>
    <w:qFormat/>
    <w:rPr>
      <w:sz w:val="24"/>
      <w:szCs w:val="24"/>
    </w:rPr>
  </w:style>
  <w:style w:type="paragraph" w:styleId="1232" w:customStyle="1">
    <w:name w:val="表格"/>
    <w:basedOn w:val="700"/>
    <w:uiPriority w:val="0"/>
    <w:qFormat/>
    <w:pPr>
      <w:ind w:firstLine="21"/>
    </w:pPr>
    <w:rPr>
      <w:rFonts w:ascii="宋体"/>
      <w:szCs w:val="20"/>
    </w:rPr>
  </w:style>
  <w:style w:type="character" w:styleId="1233" w:customStyle="1">
    <w:name w:val="正文（缩进） Char Char"/>
    <w:link w:val="700"/>
    <w:uiPriority w:val="0"/>
    <w:qFormat/>
    <w:rPr>
      <w:rFonts w:eastAsia="宋体"/>
      <w:sz w:val="24"/>
      <w:szCs w:val="24"/>
      <w:lang w:val="en-US" w:eastAsia="zh-CN" w:bidi="ar-SA"/>
    </w:rPr>
  </w:style>
  <w:style w:type="paragraph" w:styleId="1234" w:customStyle="1">
    <w:name w:val="Char Char Char1"/>
    <w:basedOn w:val="700"/>
    <w:uiPriority w:val="0"/>
    <w:qFormat/>
    <w:rPr>
      <w:szCs w:val="21"/>
    </w:rPr>
  </w:style>
  <w:style w:type="paragraph" w:styleId="1235" w:customStyle="1">
    <w:name w:val="样式 正文2 + 首行缩进:  0 厘米 段后: 1.5 行"/>
    <w:basedOn w:val="700"/>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36" w:customStyle="1">
    <w:name w:val="表中文字"/>
    <w:basedOn w:val="700"/>
    <w:uiPriority w:val="0"/>
    <w:qFormat/>
    <w:pPr>
      <w:widowControl/>
    </w:pPr>
    <w:rPr>
      <w:szCs w:val="20"/>
    </w:rPr>
  </w:style>
  <w:style w:type="character" w:styleId="1237" w:customStyle="1">
    <w:name w:val="z1"/>
    <w:link w:val="700"/>
    <w:uiPriority w:val="0"/>
    <w:qFormat/>
  </w:style>
  <w:style w:type="paragraph" w:styleId="1238" w:customStyle="1">
    <w:name w:val="a1"/>
    <w:basedOn w:val="700"/>
    <w:uiPriority w:val="0"/>
    <w:qFormat/>
    <w:pPr>
      <w:jc w:val="left"/>
      <w:spacing w:before="100" w:beforeAutospacing="1" w:after="100" w:afterAutospacing="1"/>
      <w:widowControl/>
    </w:pPr>
    <w:rPr>
      <w:rFonts w:ascii="宋体"/>
      <w:sz w:val="24"/>
    </w:rPr>
  </w:style>
  <w:style w:type="paragraph" w:styleId="1239" w:customStyle="1">
    <w:name w:val="a0"/>
    <w:basedOn w:val="700"/>
    <w:uiPriority w:val="0"/>
    <w:qFormat/>
    <w:pPr>
      <w:jc w:val="left"/>
      <w:spacing w:before="100" w:beforeAutospacing="1" w:after="100" w:afterAutospacing="1"/>
      <w:widowControl/>
    </w:pPr>
    <w:rPr>
      <w:rFonts w:ascii="宋体"/>
      <w:sz w:val="24"/>
    </w:rPr>
  </w:style>
  <w:style w:type="paragraph" w:styleId="1240" w:customStyle="1">
    <w:name w:val="tabletext"/>
    <w:basedOn w:val="700"/>
    <w:uiPriority w:val="0"/>
    <w:qFormat/>
    <w:pPr>
      <w:jc w:val="left"/>
      <w:spacing w:before="100" w:beforeAutospacing="1" w:after="100" w:afterAutospacing="1"/>
      <w:widowControl/>
    </w:pPr>
    <w:rPr>
      <w:rFonts w:ascii="宋体"/>
      <w:sz w:val="24"/>
    </w:rPr>
  </w:style>
  <w:style w:type="paragraph" w:styleId="1241" w:customStyle="1">
    <w:name w:val="我的样式"/>
    <w:basedOn w:val="700"/>
    <w:uiPriority w:val="0"/>
    <w:qFormat/>
    <w:pPr>
      <w:ind w:firstLine="420"/>
      <w:jc w:val="left"/>
      <w:spacing w:after="120"/>
      <w:widowControl/>
    </w:pPr>
    <w:rPr>
      <w:rFonts w:ascii="宋体"/>
      <w:color w:val="000000"/>
      <w:sz w:val="24"/>
      <w:szCs w:val="16"/>
    </w:rPr>
  </w:style>
  <w:style w:type="paragraph" w:styleId="1242" w:customStyle="1">
    <w:name w:val="Figure and Table Title"/>
    <w:basedOn w:val="700"/>
    <w:uiPriority w:val="0"/>
    <w:qFormat/>
    <w:pPr>
      <w:ind w:left="2160"/>
      <w:jc w:val="left"/>
      <w:widowControl/>
    </w:pPr>
    <w:rPr>
      <w:rFonts w:ascii="Helvetica-Light" w:hAnsi="Helvetica-Light"/>
      <w:b/>
      <w:bCs/>
      <w:sz w:val="20"/>
      <w:lang w:eastAsia="en-US"/>
    </w:rPr>
  </w:style>
  <w:style w:type="paragraph" w:styleId="1243" w:customStyle="1">
    <w:name w:val="Table Text/Title"/>
    <w:basedOn w:val="700"/>
    <w:uiPriority w:val="0"/>
    <w:qFormat/>
    <w:pPr>
      <w:jc w:val="left"/>
      <w:widowControl/>
    </w:pPr>
    <w:rPr>
      <w:rFonts w:ascii="宋体"/>
      <w:b/>
      <w:bCs/>
      <w:sz w:val="20"/>
      <w:szCs w:val="20"/>
      <w:lang w:eastAsia="en-US"/>
    </w:rPr>
  </w:style>
  <w:style w:type="paragraph" w:styleId="1244" w:customStyle="1">
    <w:name w:val="Sourcetext bullet"/>
    <w:basedOn w:val="70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45" w:customStyle="1">
    <w:name w:val="无标题正文 Char Char Char Char Char Char Char Char Char Char Char Char Char Char Char Char Char Char Char Char Char Char Char Char Char Char Char1 Char"/>
    <w:basedOn w:val="700"/>
    <w:uiPriority w:val="0"/>
    <w:qFormat/>
    <w:pPr>
      <w:jc w:val="center"/>
      <w:spacing w:after="160" w:line="240" w:lineRule="exact"/>
      <w:widowControl/>
    </w:pPr>
    <w:rPr>
      <w:rFonts w:ascii="Arial" w:hAnsi="Arial"/>
      <w:sz w:val="20"/>
      <w:szCs w:val="20"/>
      <w:lang w:eastAsia="en-US"/>
    </w:rPr>
  </w:style>
  <w:style w:type="paragraph" w:styleId="1246" w:customStyle="1">
    <w:name w:val="Char Char Char Char"/>
    <w:basedOn w:val="700"/>
    <w:uiPriority w:val="0"/>
    <w:qFormat/>
    <w:pPr>
      <w:ind w:left="560" w:firstLine="200"/>
      <w:jc w:val="left"/>
      <w:spacing w:after="120" w:line="360" w:lineRule="auto"/>
      <w:widowControl/>
    </w:pPr>
    <w:rPr>
      <w:rFonts w:ascii="Verdana" w:hAnsi="Verdana"/>
      <w:sz w:val="24"/>
    </w:rPr>
  </w:style>
  <w:style w:type="character" w:styleId="1247" w:customStyle="1">
    <w:name w:val="style91"/>
    <w:link w:val="700"/>
    <w:uiPriority w:val="0"/>
    <w:qFormat/>
    <w:rPr>
      <w:color w:val="2060c0"/>
      <w:sz w:val="24"/>
      <w:szCs w:val="24"/>
    </w:rPr>
  </w:style>
  <w:style w:type="paragraph" w:styleId="1248" w:customStyle="1">
    <w:name w:val="标准小四"/>
    <w:basedOn w:val="700"/>
    <w:uiPriority w:val="0"/>
    <w:qFormat/>
    <w:pPr>
      <w:ind w:firstLine="200"/>
      <w:spacing w:line="360" w:lineRule="auto"/>
    </w:pPr>
    <w:rPr>
      <w:rFonts w:ascii="Arial" w:hAnsi="Arial"/>
      <w:sz w:val="24"/>
      <w:szCs w:val="21"/>
    </w:rPr>
  </w:style>
  <w:style w:type="paragraph" w:styleId="1249" w:customStyle="1">
    <w:name w:val="样式 正文首行缩进 + 宋体 首行缩进:  0.74 厘米"/>
    <w:basedOn w:val="1059"/>
    <w:uiPriority w:val="0"/>
    <w:qFormat/>
    <w:pPr>
      <w:ind w:firstLine="210"/>
      <w:spacing w:before="120" w:after="0" w:line="380" w:lineRule="exact"/>
    </w:pPr>
    <w:rPr>
      <w:rFonts w:ascii="宋体" w:cs="宋体"/>
      <w:sz w:val="24"/>
      <w:szCs w:val="20"/>
    </w:rPr>
  </w:style>
  <w:style w:type="paragraph" w:styleId="1250" w:customStyle="1">
    <w:name w:val="默认段落字体 Para Char Char Char Char Char Char Char Char Char1"/>
    <w:basedOn w:val="700"/>
    <w:uiPriority w:val="0"/>
    <w:qFormat/>
    <w:rPr>
      <w:rFonts w:ascii="Tahoma" w:hAnsi="Tahoma"/>
      <w:sz w:val="24"/>
      <w:szCs w:val="20"/>
    </w:rPr>
  </w:style>
  <w:style w:type="paragraph" w:styleId="1251" w:customStyle="1">
    <w:name w:val="正文小四"/>
    <w:basedOn w:val="700"/>
    <w:uiPriority w:val="0"/>
    <w:qFormat/>
    <w:pPr>
      <w:spacing w:line="312" w:lineRule="auto"/>
    </w:pPr>
    <w:rPr>
      <w:sz w:val="24"/>
    </w:rPr>
  </w:style>
  <w:style w:type="paragraph" w:styleId="1252" w:customStyle="1">
    <w:name w:val="ul"/>
    <w:basedOn w:val="700"/>
    <w:uiPriority w:val="0"/>
    <w:qFormat/>
    <w:pPr>
      <w:numPr>
        <w:ilvl w:val="0"/>
        <w:numId w:val="1"/>
      </w:numPr>
      <w:ind w:left="567" w:hanging="85"/>
      <w:jc w:val="left"/>
      <w:spacing w:line="360" w:lineRule="auto"/>
      <w:widowControl/>
      <w:tabs>
        <w:tab w:val="left" w:pos="842" w:leader="none"/>
      </w:tabs>
    </w:pPr>
    <w:rPr>
      <w:sz w:val="24"/>
    </w:rPr>
  </w:style>
  <w:style w:type="paragraph" w:styleId="1253" w:customStyle="1">
    <w:name w:val="Bullet"/>
    <w:basedOn w:val="70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54" w:customStyle="1">
    <w:name w:val="正文（首行缩进）"/>
    <w:basedOn w:val="700"/>
    <w:uiPriority w:val="0"/>
    <w:qFormat/>
    <w:pPr>
      <w:ind w:firstLine="482"/>
      <w:spacing w:before="120" w:line="360" w:lineRule="auto"/>
      <w:widowControl/>
    </w:pPr>
    <w:rPr>
      <w:sz w:val="24"/>
      <w:szCs w:val="20"/>
    </w:rPr>
  </w:style>
  <w:style w:type="character" w:styleId="1255" w:customStyle="1">
    <w:name w:val="style161"/>
    <w:link w:val="700"/>
    <w:uiPriority w:val="0"/>
    <w:qFormat/>
    <w:rPr>
      <w:rFonts w:ascii="Verdana" w:hAnsi="Verdana" w:eastAsia="宋体"/>
      <w:b/>
      <w:color w:val="0a246a"/>
      <w:sz w:val="24"/>
      <w:szCs w:val="24"/>
      <w:lang w:val="en-US" w:eastAsia="zh-CN" w:bidi="ar-SA"/>
    </w:rPr>
  </w:style>
  <w:style w:type="paragraph" w:styleId="1256" w:customStyle="1">
    <w:name w:val="正文（首行缩进两字）"/>
    <w:basedOn w:val="700"/>
    <w:uiPriority w:val="0"/>
    <w:qFormat/>
    <w:pPr>
      <w:spacing w:line="312" w:lineRule="auto"/>
    </w:pPr>
    <w:rPr>
      <w:rFonts w:ascii="宋体" w:cs="宋体"/>
      <w:sz w:val="24"/>
    </w:rPr>
  </w:style>
  <w:style w:type="paragraph" w:styleId="1257" w:customStyle="1">
    <w:name w:val="正文文字缩进 3"/>
    <w:basedOn w:val="700"/>
    <w:uiPriority w:val="0"/>
    <w:qFormat/>
    <w:pPr>
      <w:ind w:left="420" w:firstLine="420"/>
      <w:spacing w:line="312" w:lineRule="auto"/>
    </w:pPr>
    <w:rPr>
      <w:rFonts w:ascii="黑体" w:hAnsi="黑体" w:cs="宋体"/>
      <w:bCs/>
      <w:color w:val="000000"/>
      <w:sz w:val="24"/>
    </w:rPr>
  </w:style>
  <w:style w:type="paragraph" w:styleId="1258" w:customStyle="1">
    <w:name w:val="技术方案3"/>
    <w:basedOn w:val="700"/>
    <w:uiPriority w:val="0"/>
    <w:qFormat/>
    <w:pPr>
      <w:spacing w:line="360" w:lineRule="auto"/>
    </w:pPr>
    <w:rPr>
      <w:rFonts w:ascii="宋体"/>
      <w:b/>
      <w:bCs/>
      <w:sz w:val="32"/>
    </w:rPr>
  </w:style>
  <w:style w:type="paragraph" w:styleId="1259" w:customStyle="1">
    <w:name w:val="技术方案2"/>
    <w:basedOn w:val="700"/>
    <w:uiPriority w:val="0"/>
    <w:qFormat/>
    <w:pPr>
      <w:spacing w:line="480" w:lineRule="auto"/>
    </w:pPr>
    <w:rPr>
      <w:rFonts w:ascii="宋体"/>
      <w:b/>
      <w:bCs/>
      <w:sz w:val="36"/>
    </w:rPr>
  </w:style>
  <w:style w:type="paragraph" w:styleId="1260" w:customStyle="1">
    <w:name w:val="技术方案正文"/>
    <w:basedOn w:val="700"/>
    <w:uiPriority w:val="0"/>
    <w:qFormat/>
    <w:pPr>
      <w:ind w:firstLine="480"/>
      <w:spacing w:line="360" w:lineRule="auto"/>
    </w:pPr>
    <w:rPr>
      <w:rFonts w:ascii="宋体"/>
      <w:sz w:val="24"/>
    </w:rPr>
  </w:style>
  <w:style w:type="paragraph" w:styleId="126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62" w:customStyle="1">
    <w:name w:val="Normal Paragraph"/>
    <w:basedOn w:val="700"/>
    <w:uiPriority w:val="0"/>
    <w:qFormat/>
    <w:pPr>
      <w:ind w:firstLine="425"/>
      <w:spacing w:before="120" w:line="360" w:lineRule="auto"/>
      <w:widowControl/>
    </w:pPr>
    <w:rPr>
      <w:sz w:val="24"/>
      <w:szCs w:val="20"/>
    </w:rPr>
  </w:style>
  <w:style w:type="paragraph" w:styleId="1263" w:customStyle="1">
    <w:name w:val="Normal Paragraph Char"/>
    <w:basedOn w:val="700"/>
    <w:uiPriority w:val="0"/>
    <w:qFormat/>
    <w:pPr>
      <w:ind w:firstLine="425"/>
      <w:spacing w:before="120" w:line="360" w:lineRule="auto"/>
      <w:widowControl/>
    </w:pPr>
    <w:rPr>
      <w:sz w:val="24"/>
    </w:rPr>
  </w:style>
  <w:style w:type="paragraph" w:styleId="1264" w:customStyle="1">
    <w:name w:val="文档正文"/>
    <w:basedOn w:val="700"/>
    <w:uiPriority w:val="0"/>
    <w:qFormat/>
    <w:rPr>
      <w:rFonts w:ascii="宋体"/>
      <w:szCs w:val="20"/>
    </w:rPr>
  </w:style>
  <w:style w:type="paragraph" w:styleId="1265" w:customStyle="1">
    <w:name w:val="默认段落字体 Para Char Char Char Char Char"/>
    <w:basedOn w:val="700"/>
    <w:uiPriority w:val="0"/>
    <w:qFormat/>
    <w:pPr>
      <w:ind w:firstLine="200"/>
      <w:jc w:val="left"/>
      <w:spacing w:before="100" w:beforeAutospacing="1" w:after="100" w:afterAutospacing="1" w:line="360" w:lineRule="auto"/>
    </w:pPr>
    <w:rPr>
      <w:rFonts w:ascii="Arial" w:hAnsi="Arial"/>
      <w:sz w:val="24"/>
      <w:lang w:eastAsia="en-US"/>
    </w:rPr>
  </w:style>
  <w:style w:type="paragraph" w:styleId="1266" w:customStyle="1">
    <w:name w:val="标题2"/>
    <w:basedOn w:val="700"/>
    <w:uiPriority w:val="0"/>
    <w:qFormat/>
    <w:pPr>
      <w:tabs>
        <w:tab w:val="left" w:pos="0" w:leader="none"/>
      </w:tabs>
    </w:pPr>
    <w:rPr>
      <w:rFonts w:ascii="黑体" w:eastAsia="黑体"/>
      <w:sz w:val="24"/>
    </w:rPr>
  </w:style>
  <w:style w:type="paragraph" w:styleId="1267" w:customStyle="1">
    <w:name w:val="Char Char Char Char Char Char Char Char Char Char Char Char Char1"/>
    <w:basedOn w:val="700"/>
    <w:uiPriority w:val="0"/>
    <w:qFormat/>
    <w:pPr>
      <w:jc w:val="left"/>
      <w:spacing w:after="160" w:line="240" w:lineRule="exact"/>
      <w:widowControl/>
    </w:pPr>
    <w:rPr>
      <w:rFonts w:ascii="Arial" w:hAnsi="Arial" w:eastAsia="Times New Roman" w:cs="Verdana"/>
      <w:b/>
      <w:sz w:val="24"/>
      <w:szCs w:val="32"/>
      <w:lang w:eastAsia="en-US"/>
    </w:rPr>
  </w:style>
  <w:style w:type="paragraph" w:styleId="1268" w:customStyle="1">
    <w:name w:val="样式2"/>
    <w:basedOn w:val="835"/>
    <w:uiPriority w:val="0"/>
    <w:qFormat/>
    <w:pPr>
      <w:spacing w:line="415" w:lineRule="auto"/>
    </w:pPr>
    <w:rPr>
      <w:rFonts w:ascii="Calibri" w:hAnsi="Calibri"/>
      <w:bCs/>
      <w:color w:val="000000"/>
      <w:sz w:val="28"/>
      <w:szCs w:val="28"/>
    </w:rPr>
  </w:style>
  <w:style w:type="paragraph" w:styleId="1269" w:customStyle="1">
    <w:name w:val="样式3"/>
    <w:basedOn w:val="835"/>
    <w:uiPriority w:val="0"/>
    <w:qFormat/>
    <w:pPr>
      <w:spacing w:line="415" w:lineRule="auto"/>
    </w:pPr>
    <w:rPr>
      <w:rFonts w:ascii="Calibri" w:hAnsi="Calibri"/>
      <w:bCs/>
      <w:color w:val="000000"/>
      <w:sz w:val="28"/>
      <w:szCs w:val="28"/>
    </w:rPr>
  </w:style>
  <w:style w:type="paragraph" w:styleId="1270" w:customStyle="1">
    <w:name w:val="样式4"/>
    <w:basedOn w:val="835"/>
    <w:uiPriority w:val="0"/>
    <w:qFormat/>
    <w:pPr>
      <w:spacing w:line="415" w:lineRule="auto"/>
    </w:pPr>
    <w:rPr>
      <w:rFonts w:ascii="Calibri" w:hAnsi="Calibri"/>
      <w:bCs/>
      <w:color w:val="000000"/>
      <w:sz w:val="28"/>
      <w:szCs w:val="28"/>
    </w:rPr>
  </w:style>
  <w:style w:type="paragraph" w:styleId="1271" w:customStyle="1">
    <w:name w:val="样式5"/>
    <w:basedOn w:val="835"/>
    <w:uiPriority w:val="0"/>
    <w:qFormat/>
    <w:pPr>
      <w:spacing w:line="415" w:lineRule="auto"/>
    </w:pPr>
    <w:rPr>
      <w:rFonts w:ascii="Calibri" w:hAnsi="Calibri"/>
      <w:bCs/>
      <w:color w:val="000000"/>
      <w:sz w:val="28"/>
      <w:szCs w:val="28"/>
    </w:rPr>
  </w:style>
  <w:style w:type="paragraph" w:styleId="1272" w:customStyle="1">
    <w:name w:val="样式6"/>
    <w:basedOn w:val="1203"/>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3" w:customStyle="1">
    <w:name w:val="大汉方案正文 Char"/>
    <w:basedOn w:val="700"/>
    <w:uiPriority w:val="0"/>
    <w:qFormat/>
    <w:pPr>
      <w:ind w:firstLine="200"/>
      <w:spacing w:line="360" w:lineRule="auto"/>
    </w:pPr>
    <w:rPr>
      <w:rFonts w:ascii="Arial" w:hAnsi="Arial"/>
      <w:sz w:val="24"/>
    </w:rPr>
  </w:style>
  <w:style w:type="character" w:styleId="1274" w:customStyle="1">
    <w:name w:val="标题 2 Char Char Char"/>
    <w:link w:val="700"/>
    <w:uiPriority w:val="0"/>
    <w:qFormat/>
    <w:rPr>
      <w:rFonts w:ascii="Arial" w:hAnsi="Arial" w:eastAsia="宋体" w:cs="Arial"/>
      <w:b/>
      <w:bCs/>
      <w:i/>
      <w:iCs/>
      <w:sz w:val="28"/>
      <w:szCs w:val="28"/>
      <w:lang w:val="en-US" w:eastAsia="zh-CN" w:bidi="ar-SA"/>
    </w:rPr>
  </w:style>
  <w:style w:type="character" w:styleId="1275" w:customStyle="1">
    <w:name w:val="question-title"/>
    <w:link w:val="700"/>
    <w:uiPriority w:val="0"/>
    <w:qFormat/>
  </w:style>
  <w:style w:type="paragraph" w:styleId="1276" w:customStyle="1">
    <w:name w:val="说明书2级标题"/>
    <w:basedOn w:val="700"/>
    <w:next w:val="1277"/>
    <w:uiPriority w:val="0"/>
    <w:qFormat/>
    <w:pPr>
      <w:numPr>
        <w:ilvl w:val="2"/>
        <w:numId w:val="2"/>
      </w:numPr>
      <w:spacing w:before="100"/>
    </w:pPr>
    <w:rPr>
      <w:rFonts w:eastAsia="黑体"/>
      <w:sz w:val="28"/>
      <w:szCs w:val="28"/>
    </w:rPr>
  </w:style>
  <w:style w:type="paragraph" w:styleId="1277" w:customStyle="1">
    <w:name w:val="说明书3级标题"/>
    <w:basedOn w:val="700"/>
    <w:next w:val="700"/>
    <w:uiPriority w:val="0"/>
    <w:qFormat/>
    <w:pPr>
      <w:numPr>
        <w:ilvl w:val="2"/>
        <w:numId w:val="3"/>
      </w:numPr>
      <w:spacing w:line="360" w:lineRule="auto"/>
    </w:pPr>
    <w:rPr>
      <w:rFonts w:eastAsia="黑体"/>
      <w:sz w:val="24"/>
    </w:rPr>
  </w:style>
  <w:style w:type="character" w:styleId="1278" w:customStyle="1">
    <w:name w:val="style15"/>
    <w:link w:val="700"/>
    <w:uiPriority w:val="0"/>
    <w:qFormat/>
  </w:style>
  <w:style w:type="paragraph" w:styleId="1279" w:customStyle="1">
    <w:name w:val="列出段落[858D7CFB-ED40-4347-BF05-701D383B685F][858D7CFB-ED40-4347-BF05-701D383B685F]"/>
    <w:basedOn w:val="700"/>
    <w:uiPriority w:val="0"/>
    <w:qFormat/>
    <w:pPr>
      <w:ind w:firstLine="200"/>
    </w:pPr>
  </w:style>
  <w:style w:type="paragraph" w:styleId="1280" w:customStyle="1">
    <w:name w:val="默认段落字体 Para Char Char Char Char Char Char Char Char Char1 Char Char Char Char Char Char Char Char"/>
    <w:basedOn w:val="1023"/>
    <w:uiPriority w:val="0"/>
    <w:qFormat/>
  </w:style>
  <w:style w:type="paragraph" w:styleId="1281" w:customStyle="1">
    <w:name w:val="style42"/>
    <w:basedOn w:val="700"/>
    <w:uiPriority w:val="0"/>
    <w:qFormat/>
    <w:pPr>
      <w:jc w:val="left"/>
      <w:spacing w:before="100" w:beforeAutospacing="1" w:after="100" w:afterAutospacing="1"/>
      <w:widowControl/>
    </w:pPr>
    <w:rPr>
      <w:rFonts w:ascii="宋体" w:cs="宋体"/>
      <w:color w:val="000000"/>
      <w:sz w:val="15"/>
      <w:szCs w:val="15"/>
    </w:rPr>
  </w:style>
  <w:style w:type="paragraph" w:styleId="1282" w:customStyle="1">
    <w:name w:val="Char Char1 Char Char Char Char Char Char Char Char"/>
    <w:basedOn w:val="700"/>
    <w:uiPriority w:val="0"/>
    <w:qFormat/>
    <w:pPr>
      <w:jc w:val="left"/>
      <w:spacing w:after="160" w:line="240" w:lineRule="exact"/>
      <w:widowControl/>
    </w:pPr>
  </w:style>
  <w:style w:type="paragraph" w:styleId="1283" w:customStyle="1">
    <w:name w:val="技术方案正文样式"/>
    <w:basedOn w:val="700"/>
    <w:uiPriority w:val="0"/>
    <w:qFormat/>
    <w:pPr>
      <w:ind w:firstLine="200"/>
      <w:spacing w:line="400" w:lineRule="exact"/>
    </w:pPr>
    <w:rPr>
      <w:rFonts w:ascii="宋体" w:cs="宋体"/>
      <w:sz w:val="24"/>
      <w:szCs w:val="21"/>
    </w:rPr>
  </w:style>
  <w:style w:type="paragraph" w:styleId="1284" w:customStyle="1">
    <w:name w:val="修订1"/>
    <w:uiPriority w:val="0"/>
    <w:qFormat/>
    <w:rPr>
      <w:rFonts w:hint="default" w:ascii="Times New Roman" w:hAnsi="Times New Roman" w:eastAsia="宋体" w:cs="Times New Roman"/>
      <w:sz w:val="21"/>
      <w:szCs w:val="24"/>
      <w:lang w:val="en-US" w:eastAsia="zh-CN" w:bidi="ar-SA"/>
    </w:rPr>
  </w:style>
  <w:style w:type="paragraph" w:styleId="1285" w:customStyle="1">
    <w:name w:val="D&amp;L"/>
    <w:basedOn w:val="1044"/>
    <w:uiPriority w:val="0"/>
    <w:qFormat/>
    <w:pPr>
      <w:spacing w:line="240" w:lineRule="atLeast"/>
      <w:pBdr>
        <w:bottom w:val="single" w:color="000000" w:sz="18" w:space="1"/>
      </w:pBdr>
    </w:pPr>
    <w:rPr>
      <w:sz w:val="24"/>
      <w:szCs w:val="20"/>
    </w:rPr>
  </w:style>
  <w:style w:type="paragraph" w:styleId="1286" w:customStyle="1">
    <w:name w:val="样式 标题 2 + Times New Roman 四号 非加粗 段前: 5 磅 段后: 0 磅 行距: 固定值 20..."/>
    <w:basedOn w:val="833"/>
    <w:uiPriority w:val="0"/>
    <w:qFormat/>
    <w:pPr>
      <w:spacing w:before="100" w:after="0" w:line="400" w:lineRule="exact"/>
    </w:pPr>
    <w:rPr>
      <w:rFonts w:ascii="Times New Roman" w:hAnsi="Times New Roman" w:cs="宋体"/>
      <w:b w:val="0"/>
      <w:sz w:val="28"/>
    </w:rPr>
  </w:style>
  <w:style w:type="paragraph" w:styleId="1287" w:customStyle="1">
    <w:name w:val="Char Char Char Char Char Char Char1 Char"/>
    <w:basedOn w:val="700"/>
    <w:uiPriority w:val="0"/>
    <w:qFormat/>
    <w:rPr>
      <w:rFonts w:ascii="Tahoma" w:hAnsi="Tahoma"/>
      <w:sz w:val="24"/>
      <w:szCs w:val="20"/>
    </w:rPr>
  </w:style>
  <w:style w:type="paragraph" w:styleId="1288" w:customStyle="1">
    <w:name w:val="TOC 标题2"/>
    <w:basedOn w:val="831"/>
    <w:next w:val="700"/>
    <w:uiPriority w:val="0"/>
    <w:qFormat/>
    <w:pPr>
      <w:spacing w:before="480" w:after="0" w:line="276" w:lineRule="auto"/>
      <w:widowControl/>
      <w:outlineLvl w:val="9"/>
    </w:pPr>
    <w:rPr>
      <w:rFonts w:ascii="Cambria" w:hAnsi="Cambria"/>
      <w:color w:val="365f91"/>
      <w:sz w:val="28"/>
    </w:rPr>
  </w:style>
  <w:style w:type="paragraph" w:styleId="1289" w:customStyle="1">
    <w:name w:val="无间隔11"/>
    <w:link w:val="1290"/>
    <w:uiPriority w:val="0"/>
    <w:qFormat/>
    <w:rPr>
      <w:rFonts w:hint="default" w:ascii="Calibri" w:hAnsi="Calibri" w:eastAsia="宋体" w:cs="Times New Roman"/>
      <w:sz w:val="22"/>
      <w:lang w:val="en-US" w:eastAsia="zh-CN" w:bidi="ar-SA"/>
    </w:rPr>
  </w:style>
  <w:style w:type="character" w:styleId="1290" w:customStyle="1">
    <w:name w:val="无间隔 字符"/>
    <w:link w:val="1289"/>
    <w:uiPriority w:val="0"/>
    <w:qFormat/>
    <w:rPr>
      <w:rFonts w:ascii="Calibri" w:hAnsi="Calibri"/>
      <w:sz w:val="22"/>
      <w:lang w:bidi="ar-SA"/>
    </w:rPr>
  </w:style>
  <w:style w:type="paragraph" w:styleId="1291" w:customStyle="1">
    <w:name w:val="Normal_0"/>
    <w:uiPriority w:val="0"/>
    <w:qFormat/>
    <w:rPr>
      <w:rFonts w:hint="default" w:ascii="黑体" w:hAnsi="黑体" w:eastAsia="黑体" w:cs="Times New Roman"/>
      <w:b/>
      <w:sz w:val="32"/>
      <w:szCs w:val="24"/>
      <w:lang w:val="en-US" w:eastAsia="zh-CN" w:bidi="ar-SA"/>
    </w:rPr>
  </w:style>
  <w:style w:type="paragraph" w:styleId="129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Normal_1"/>
    <w:uiPriority w:val="0"/>
    <w:qFormat/>
    <w:rPr>
      <w:rFonts w:hint="default" w:ascii="黑体" w:hAnsi="黑体" w:eastAsia="黑体" w:cs="Times New Roman"/>
      <w:b/>
      <w:sz w:val="32"/>
      <w:szCs w:val="24"/>
      <w:lang w:val="en-US" w:eastAsia="zh-CN" w:bidi="ar-SA"/>
    </w:rPr>
  </w:style>
  <w:style w:type="paragraph" w:styleId="129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Normal_2"/>
    <w:uiPriority w:val="0"/>
    <w:qFormat/>
    <w:rPr>
      <w:rFonts w:hint="default" w:ascii="黑体" w:hAnsi="黑体" w:eastAsia="黑体" w:cs="Times New Roman"/>
      <w:b/>
      <w:sz w:val="32"/>
      <w:szCs w:val="24"/>
      <w:lang w:val="en-US" w:eastAsia="zh-CN" w:bidi="ar-SA"/>
    </w:rPr>
  </w:style>
  <w:style w:type="paragraph" w:styleId="129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9" w:customStyle="1">
    <w:name w:val="Normal_3"/>
    <w:uiPriority w:val="0"/>
    <w:qFormat/>
    <w:rPr>
      <w:rFonts w:hint="default" w:ascii="黑体" w:hAnsi="黑体" w:eastAsia="黑体" w:cs="Times New Roman"/>
      <w:b/>
      <w:sz w:val="32"/>
      <w:szCs w:val="24"/>
      <w:lang w:val="en-US" w:eastAsia="zh-CN" w:bidi="ar-SA"/>
    </w:rPr>
  </w:style>
  <w:style w:type="paragraph" w:styleId="1300" w:customStyle="1">
    <w:name w:val="Normal_4"/>
    <w:uiPriority w:val="0"/>
    <w:qFormat/>
    <w:rPr>
      <w:rFonts w:hint="default" w:ascii="黑体" w:hAnsi="黑体" w:eastAsia="黑体" w:cs="Times New Roman"/>
      <w:b/>
      <w:sz w:val="32"/>
      <w:szCs w:val="24"/>
      <w:lang w:val="en-US" w:eastAsia="zh-CN" w:bidi="ar-SA"/>
    </w:rPr>
  </w:style>
  <w:style w:type="paragraph" w:styleId="1301" w:customStyle="1">
    <w:name w:val="Normal_5"/>
    <w:uiPriority w:val="0"/>
    <w:qFormat/>
    <w:rPr>
      <w:rFonts w:hint="default" w:ascii="黑体" w:hAnsi="黑体" w:eastAsia="黑体" w:cs="Times New Roman"/>
      <w:b/>
      <w:sz w:val="32"/>
      <w:szCs w:val="24"/>
      <w:lang w:val="en-US" w:eastAsia="zh-CN" w:bidi="ar-SA"/>
    </w:rPr>
  </w:style>
  <w:style w:type="paragraph" w:styleId="130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3" w:customStyle="1">
    <w:name w:val="Normal_6"/>
    <w:uiPriority w:val="0"/>
    <w:qFormat/>
    <w:rPr>
      <w:rFonts w:hint="default" w:ascii="黑体" w:hAnsi="黑体" w:eastAsia="黑体" w:cs="Times New Roman"/>
      <w:b/>
      <w:sz w:val="32"/>
      <w:szCs w:val="24"/>
      <w:lang w:val="en-US" w:eastAsia="zh-CN" w:bidi="ar-SA"/>
    </w:rPr>
  </w:style>
  <w:style w:type="paragraph" w:styleId="130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05" w:customStyle="1">
    <w:name w:val="Normal_7"/>
    <w:uiPriority w:val="0"/>
    <w:qFormat/>
    <w:rPr>
      <w:rFonts w:hint="default" w:ascii="黑体" w:hAnsi="黑体" w:eastAsia="黑体" w:cs="Times New Roman"/>
      <w:b/>
      <w:sz w:val="32"/>
      <w:szCs w:val="24"/>
      <w:lang w:val="en-US" w:eastAsia="zh-CN" w:bidi="ar-SA"/>
    </w:rPr>
  </w:style>
  <w:style w:type="paragraph" w:styleId="130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07" w:customStyle="1">
    <w:name w:val="Normal_9"/>
    <w:uiPriority w:val="0"/>
    <w:qFormat/>
    <w:rPr>
      <w:rFonts w:hint="default" w:ascii="黑体" w:hAnsi="黑体" w:eastAsia="黑体" w:cs="Times New Roman"/>
      <w:b/>
      <w:sz w:val="32"/>
      <w:szCs w:val="24"/>
      <w:lang w:val="en-US" w:eastAsia="zh-CN" w:bidi="ar-SA"/>
    </w:rPr>
  </w:style>
  <w:style w:type="paragraph" w:styleId="130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09" w:customStyle="1">
    <w:name w:val="Normal_10"/>
    <w:uiPriority w:val="0"/>
    <w:qFormat/>
    <w:rPr>
      <w:rFonts w:hint="default" w:ascii="黑体" w:hAnsi="黑体" w:eastAsia="黑体" w:cs="Times New Roman"/>
      <w:b/>
      <w:sz w:val="32"/>
      <w:szCs w:val="24"/>
      <w:lang w:val="en-US" w:eastAsia="zh-CN" w:bidi="ar-SA"/>
    </w:rPr>
  </w:style>
  <w:style w:type="paragraph" w:styleId="131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正文缩进_0"/>
    <w:basedOn w:val="1310"/>
    <w:link w:val="1312"/>
    <w:uiPriority w:val="0"/>
    <w:unhideWhenUsed/>
    <w:qFormat/>
    <w:pPr>
      <w:ind w:firstLine="420"/>
    </w:pPr>
    <w:rPr>
      <w:szCs w:val="22"/>
    </w:rPr>
  </w:style>
  <w:style w:type="character" w:styleId="1312" w:customStyle="1">
    <w:name w:val="正文缩进 Char1_0"/>
    <w:link w:val="1311"/>
    <w:uiPriority w:val="0"/>
    <w:qFormat/>
    <w:rPr>
      <w:sz w:val="21"/>
      <w:szCs w:val="22"/>
    </w:rPr>
  </w:style>
  <w:style w:type="paragraph" w:styleId="1313" w:customStyle="1">
    <w:name w:val="纯文本_0"/>
    <w:basedOn w:val="1310"/>
    <w:link w:val="1314"/>
    <w:uiPriority w:val="0"/>
    <w:unhideWhenUsed/>
    <w:qFormat/>
    <w:rPr>
      <w:rFonts w:ascii="宋体" w:hAnsi="Courier New"/>
      <w:szCs w:val="21"/>
    </w:rPr>
  </w:style>
  <w:style w:type="character" w:styleId="1314" w:customStyle="1">
    <w:name w:val="纯文本 Char_0"/>
    <w:link w:val="1313"/>
    <w:uiPriority w:val="0"/>
    <w:qFormat/>
    <w:rPr>
      <w:rFonts w:ascii="宋体" w:hAnsi="Courier New" w:cs="Courier New"/>
      <w:sz w:val="21"/>
      <w:szCs w:val="21"/>
    </w:rPr>
  </w:style>
  <w:style w:type="paragraph" w:styleId="1315" w:customStyle="1">
    <w:name w:val="Normal_11"/>
    <w:uiPriority w:val="0"/>
    <w:qFormat/>
    <w:rPr>
      <w:rFonts w:hint="default" w:ascii="黑体" w:hAnsi="黑体" w:eastAsia="黑体" w:cs="Times New Roman"/>
      <w:b/>
      <w:sz w:val="32"/>
      <w:szCs w:val="24"/>
      <w:lang w:val="en-US" w:eastAsia="zh-CN" w:bidi="ar-SA"/>
    </w:rPr>
  </w:style>
  <w:style w:type="paragraph" w:styleId="131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Normal_12"/>
    <w:uiPriority w:val="0"/>
    <w:qFormat/>
    <w:rPr>
      <w:rFonts w:hint="default" w:ascii="黑体" w:hAnsi="黑体" w:eastAsia="黑体" w:cs="Times New Roman"/>
      <w:b/>
      <w:sz w:val="32"/>
      <w:szCs w:val="24"/>
      <w:lang w:val="en-US" w:eastAsia="zh-CN" w:bidi="ar-SA"/>
    </w:rPr>
  </w:style>
  <w:style w:type="paragraph" w:styleId="131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Normal_13"/>
    <w:uiPriority w:val="0"/>
    <w:qFormat/>
    <w:rPr>
      <w:rFonts w:hint="default" w:ascii="黑体" w:hAnsi="黑体" w:eastAsia="黑体" w:cs="Times New Roman"/>
      <w:b/>
      <w:sz w:val="32"/>
      <w:szCs w:val="24"/>
      <w:lang w:val="en-US" w:eastAsia="zh-CN" w:bidi="ar-SA"/>
    </w:rPr>
  </w:style>
  <w:style w:type="paragraph" w:styleId="132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14"/>
    <w:uiPriority w:val="0"/>
    <w:qFormat/>
    <w:rPr>
      <w:rFonts w:hint="default" w:ascii="黑体" w:hAnsi="黑体" w:eastAsia="黑体" w:cs="Times New Roman"/>
      <w:b/>
      <w:sz w:val="32"/>
      <w:szCs w:val="24"/>
      <w:lang w:val="en-US" w:eastAsia="zh-CN" w:bidi="ar-SA"/>
    </w:rPr>
  </w:style>
  <w:style w:type="paragraph" w:styleId="132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Normal_15"/>
    <w:uiPriority w:val="0"/>
    <w:qFormat/>
    <w:rPr>
      <w:rFonts w:hint="default" w:ascii="黑体" w:hAnsi="黑体" w:eastAsia="黑体" w:cs="Times New Roman"/>
      <w:b/>
      <w:sz w:val="32"/>
      <w:szCs w:val="24"/>
      <w:lang w:val="en-US" w:eastAsia="zh-CN" w:bidi="ar-SA"/>
    </w:rPr>
  </w:style>
  <w:style w:type="paragraph" w:styleId="1324"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Normal_16"/>
    <w:uiPriority w:val="0"/>
    <w:qFormat/>
    <w:rPr>
      <w:rFonts w:hint="default" w:ascii="黑体" w:hAnsi="黑体" w:eastAsia="黑体" w:cs="Times New Roman"/>
      <w:b/>
      <w:sz w:val="32"/>
      <w:szCs w:val="24"/>
      <w:lang w:val="en-US" w:eastAsia="zh-CN" w:bidi="ar-SA"/>
    </w:rPr>
  </w:style>
  <w:style w:type="paragraph" w:styleId="132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Normal_17"/>
    <w:uiPriority w:val="0"/>
    <w:qFormat/>
    <w:rPr>
      <w:rFonts w:hint="default" w:ascii="黑体" w:hAnsi="黑体" w:eastAsia="黑体" w:cs="Times New Roman"/>
      <w:b/>
      <w:sz w:val="32"/>
      <w:szCs w:val="24"/>
      <w:lang w:val="en-US" w:eastAsia="zh-CN" w:bidi="ar-SA"/>
    </w:rPr>
  </w:style>
  <w:style w:type="paragraph" w:styleId="1329" w:customStyle="1">
    <w:name w:val="Normal_18"/>
    <w:uiPriority w:val="0"/>
    <w:qFormat/>
    <w:rPr>
      <w:rFonts w:hint="default" w:ascii="黑体" w:hAnsi="黑体" w:eastAsia="黑体" w:cs="Times New Roman"/>
      <w:b/>
      <w:sz w:val="32"/>
      <w:szCs w:val="24"/>
      <w:lang w:val="en-US" w:eastAsia="zh-CN" w:bidi="ar-SA"/>
    </w:rPr>
  </w:style>
  <w:style w:type="paragraph" w:styleId="1330"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31" w:customStyle="1">
    <w:name w:val="Normal_0_0"/>
    <w:uiPriority w:val="0"/>
    <w:qFormat/>
    <w:rPr>
      <w:rFonts w:hint="default" w:ascii="黑体" w:hAnsi="黑体" w:eastAsia="黑体" w:cs="Times New Roman"/>
      <w:b/>
      <w:sz w:val="40"/>
      <w:szCs w:val="24"/>
      <w:lang w:val="en-US" w:eastAsia="zh-CN" w:bidi="ar-SA"/>
    </w:rPr>
  </w:style>
  <w:style w:type="paragraph" w:styleId="133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3"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正文_3"/>
    <w:next w:val="1335"/>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正文首行缩进 2_1"/>
    <w:basedOn w:val="1336"/>
    <w:next w:val="1338"/>
    <w:uiPriority w:val="0"/>
    <w:qFormat/>
    <w:pPr>
      <w:ind w:left="200" w:firstLine="200"/>
      <w:spacing w:after="120"/>
    </w:pPr>
    <w:rPr>
      <w:rFonts w:ascii="Times New Roman" w:hAnsi="Times New Roman"/>
      <w:sz w:val="24"/>
      <w:szCs w:val="24"/>
    </w:rPr>
  </w:style>
  <w:style w:type="paragraph" w:styleId="1336" w:customStyle="1">
    <w:name w:val="正文文本缩进_1"/>
    <w:basedOn w:val="1337"/>
    <w:next w:val="1335"/>
    <w:uiPriority w:val="0"/>
    <w:qFormat/>
    <w:pPr>
      <w:ind w:firstLine="225"/>
    </w:pPr>
    <w:rPr>
      <w:rFonts w:ascii="仿宋_GB2312" w:eastAsia="仿宋_GB2312"/>
      <w:sz w:val="32"/>
    </w:rPr>
  </w:style>
  <w:style w:type="paragraph" w:styleId="1337" w:customStyle="1">
    <w:name w:val="正文_18"/>
    <w:next w:val="1336"/>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xl53_0"/>
    <w:next w:val="133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339" w:customStyle="1">
    <w:name w:val="正文_16"/>
    <w:next w:val="1340"/>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正文首行缩进 2_0"/>
    <w:basedOn w:val="1341"/>
    <w:uiPriority w:val="0"/>
    <w:qFormat/>
    <w:pPr>
      <w:ind w:left="200" w:firstLine="200"/>
      <w:spacing w:after="120"/>
    </w:pPr>
    <w:rPr>
      <w:rFonts w:ascii="Times New Roman" w:hAnsi="Times New Roman"/>
      <w:sz w:val="24"/>
      <w:szCs w:val="24"/>
    </w:rPr>
  </w:style>
  <w:style w:type="paragraph" w:styleId="1341" w:customStyle="1">
    <w:name w:val="正文文本缩进_0"/>
    <w:basedOn w:val="1339"/>
    <w:uiPriority w:val="0"/>
    <w:qFormat/>
    <w:pPr>
      <w:ind w:firstLine="225"/>
    </w:pPr>
    <w:rPr>
      <w:rFonts w:ascii="仿宋_GB2312" w:eastAsia="仿宋_GB2312"/>
      <w:sz w:val="32"/>
    </w:rPr>
  </w:style>
  <w:style w:type="paragraph" w:styleId="134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43" w:customStyle="1">
    <w:name w:val="标题 12"/>
    <w:basedOn w:val="761"/>
    <w:next w:val="761"/>
    <w:uiPriority w:val="0"/>
    <w:qFormat/>
    <w:pPr>
      <w:keepLines/>
      <w:keepNext/>
      <w:spacing w:before="340" w:after="330" w:line="576" w:lineRule="auto"/>
      <w:outlineLvl w:val="0"/>
    </w:pPr>
    <w:rPr>
      <w:b/>
      <w:sz w:val="44"/>
      <w:szCs w:val="20"/>
    </w:rPr>
  </w:style>
  <w:style w:type="paragraph" w:styleId="1344" w:customStyle="1">
    <w:name w:val="段_0"/>
    <w:next w:val="1345"/>
    <w:uiPriority w:val="0"/>
    <w:qFormat/>
    <w:pPr>
      <w:ind w:firstLine="200"/>
      <w:jc w:val="both"/>
    </w:pPr>
    <w:rPr>
      <w:rFonts w:hint="default" w:ascii="宋体" w:hAnsi="Times New Roman" w:eastAsia="宋体" w:cs="Times New Roman"/>
      <w:sz w:val="21"/>
      <w:lang w:val="en-US" w:eastAsia="zh-CN" w:bidi="ar-SA"/>
    </w:rPr>
  </w:style>
  <w:style w:type="paragraph" w:styleId="1345" w:customStyle="1">
    <w:name w:val="Normal_19_1"/>
    <w:next w:val="1344"/>
    <w:uiPriority w:val="0"/>
    <w:qFormat/>
    <w:rPr>
      <w:rFonts w:hint="default" w:ascii="黑体" w:hAnsi="黑体" w:eastAsia="黑体" w:cs="Times New Roman"/>
      <w:b/>
      <w:sz w:val="32"/>
      <w:szCs w:val="24"/>
      <w:lang w:val="en-US" w:eastAsia="zh-CN" w:bidi="ar-SA"/>
    </w:rPr>
  </w:style>
  <w:style w:type="paragraph" w:styleId="1346" w:customStyle="1">
    <w:name w:val="Normal_0_1"/>
    <w:uiPriority w:val="0"/>
    <w:qFormat/>
    <w:rPr>
      <w:rFonts w:hint="default" w:ascii="黑体" w:hAnsi="黑体" w:eastAsia="黑体" w:cs="Times New Roman"/>
      <w:b/>
      <w:sz w:val="32"/>
      <w:szCs w:val="24"/>
      <w:lang w:val="en-US" w:eastAsia="zh-CN" w:bidi="ar-SA"/>
    </w:rPr>
  </w:style>
  <w:style w:type="paragraph" w:styleId="1347"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Normal_2_0"/>
    <w:uiPriority w:val="0"/>
    <w:qFormat/>
    <w:rPr>
      <w:rFonts w:hint="default" w:ascii="黑体" w:hAnsi="黑体" w:eastAsia="黑体" w:cs="Times New Roman"/>
      <w:b/>
      <w:sz w:val="32"/>
      <w:szCs w:val="24"/>
      <w:lang w:val="en-US" w:eastAsia="zh-CN" w:bidi="ar-SA"/>
    </w:rPr>
  </w:style>
  <w:style w:type="paragraph" w:styleId="134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50" w:customStyle="1">
    <w:name w:val="Normal_3_0"/>
    <w:uiPriority w:val="0"/>
    <w:qFormat/>
    <w:rPr>
      <w:rFonts w:hint="default" w:ascii="黑体" w:hAnsi="黑体" w:eastAsia="黑体" w:cs="Times New Roman"/>
      <w:b/>
      <w:sz w:val="32"/>
      <w:szCs w:val="24"/>
      <w:lang w:val="en-US" w:eastAsia="zh-CN" w:bidi="ar-SA"/>
    </w:rPr>
  </w:style>
  <w:style w:type="paragraph" w:styleId="1351"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Normal_5_0"/>
    <w:uiPriority w:val="0"/>
    <w:qFormat/>
    <w:rPr>
      <w:rFonts w:hint="default" w:ascii="黑体" w:hAnsi="黑体" w:eastAsia="黑体" w:cs="Times New Roman"/>
      <w:b/>
      <w:sz w:val="32"/>
      <w:szCs w:val="24"/>
      <w:lang w:val="en-US" w:eastAsia="zh-CN" w:bidi="ar-SA"/>
    </w:rPr>
  </w:style>
  <w:style w:type="paragraph" w:styleId="135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Normal_6_0"/>
    <w:uiPriority w:val="0"/>
    <w:qFormat/>
    <w:rPr>
      <w:rFonts w:hint="default" w:ascii="黑体" w:hAnsi="黑体" w:eastAsia="黑体" w:cs="Times New Roman"/>
      <w:b/>
      <w:sz w:val="32"/>
      <w:szCs w:val="24"/>
      <w:lang w:val="en-US" w:eastAsia="zh-CN" w:bidi="ar-SA"/>
    </w:rPr>
  </w:style>
  <w:style w:type="paragraph" w:styleId="1355"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56" w:customStyle="1">
    <w:name w:val="Normal_8_0"/>
    <w:uiPriority w:val="0"/>
    <w:qFormat/>
    <w:rPr>
      <w:rFonts w:hint="default" w:ascii="黑体" w:hAnsi="黑体" w:eastAsia="黑体" w:cs="Times New Roman"/>
      <w:b/>
      <w:sz w:val="32"/>
      <w:szCs w:val="24"/>
      <w:lang w:val="en-US" w:eastAsia="zh-CN" w:bidi="ar-SA"/>
    </w:rPr>
  </w:style>
  <w:style w:type="paragraph" w:styleId="135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5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59" w:customStyle="1">
    <w:name w:val="Normal_11_0"/>
    <w:uiPriority w:val="0"/>
    <w:qFormat/>
    <w:rPr>
      <w:rFonts w:hint="default" w:ascii="黑体" w:hAnsi="黑体" w:eastAsia="黑体" w:cs="Times New Roman"/>
      <w:b/>
      <w:sz w:val="32"/>
      <w:szCs w:val="24"/>
      <w:lang w:val="en-US" w:eastAsia="zh-CN" w:bidi="ar-SA"/>
    </w:rPr>
  </w:style>
  <w:style w:type="paragraph" w:styleId="136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61" w:customStyle="1">
    <w:name w:val="正文_2_0"/>
    <w:next w:val="70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Normal_12_0"/>
    <w:uiPriority w:val="0"/>
    <w:qFormat/>
    <w:rPr>
      <w:rFonts w:hint="default" w:ascii="黑体" w:hAnsi="黑体" w:eastAsia="黑体" w:cs="Times New Roman"/>
      <w:b/>
      <w:sz w:val="32"/>
      <w:szCs w:val="24"/>
      <w:lang w:val="en-US" w:eastAsia="zh-CN" w:bidi="ar-SA"/>
    </w:rPr>
  </w:style>
  <w:style w:type="paragraph" w:styleId="1363"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6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6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6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67" w:customStyle="1">
    <w:name w:val="列出段落_2"/>
    <w:basedOn w:val="1365"/>
    <w:uiPriority w:val="34"/>
    <w:qFormat/>
    <w:pPr>
      <w:ind w:firstLine="420"/>
    </w:pPr>
  </w:style>
  <w:style w:type="paragraph" w:styleId="1368" w:customStyle="1">
    <w:name w:val="Normal_14_0"/>
    <w:uiPriority w:val="0"/>
    <w:qFormat/>
    <w:rPr>
      <w:rFonts w:hint="default" w:ascii="黑体" w:hAnsi="黑体" w:eastAsia="黑体" w:cs="Times New Roman"/>
      <w:b/>
      <w:sz w:val="32"/>
      <w:szCs w:val="24"/>
      <w:lang w:val="en-US" w:eastAsia="zh-CN" w:bidi="ar-SA"/>
    </w:rPr>
  </w:style>
  <w:style w:type="paragraph" w:styleId="1369"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0" w:customStyle="1">
    <w:name w:val="正文缩进_0_0"/>
    <w:basedOn w:val="1369"/>
    <w:link w:val="1371"/>
    <w:uiPriority w:val="0"/>
    <w:unhideWhenUsed/>
    <w:qFormat/>
    <w:pPr>
      <w:ind w:firstLine="420"/>
    </w:pPr>
    <w:rPr>
      <w:rFonts w:ascii="Calibri" w:hAnsi="Calibri"/>
      <w:szCs w:val="22"/>
    </w:rPr>
  </w:style>
  <w:style w:type="character" w:styleId="1371" w:customStyle="1">
    <w:name w:val="正文缩进 Char1_0_0"/>
    <w:link w:val="1370"/>
    <w:uiPriority w:val="0"/>
    <w:qFormat/>
    <w:rPr>
      <w:sz w:val="21"/>
      <w:szCs w:val="22"/>
    </w:rPr>
  </w:style>
  <w:style w:type="paragraph" w:styleId="1372" w:customStyle="1">
    <w:name w:val="纯文本_0_0"/>
    <w:basedOn w:val="1373"/>
    <w:link w:val="1374"/>
    <w:uiPriority w:val="0"/>
    <w:unhideWhenUsed/>
    <w:qFormat/>
    <w:rPr>
      <w:rFonts w:ascii="宋体" w:hAnsi="Courier New"/>
      <w:szCs w:val="21"/>
    </w:rPr>
  </w:style>
  <w:style w:type="paragraph" w:styleId="1373"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74" w:customStyle="1">
    <w:name w:val="纯文本 Char_0_0"/>
    <w:link w:val="1372"/>
    <w:uiPriority w:val="0"/>
    <w:qFormat/>
    <w:rPr>
      <w:rFonts w:ascii="宋体" w:hAnsi="Courier New"/>
      <w:sz w:val="21"/>
      <w:szCs w:val="21"/>
    </w:rPr>
  </w:style>
  <w:style w:type="paragraph" w:styleId="1375" w:customStyle="1">
    <w:name w:val="Normal_15_0"/>
    <w:uiPriority w:val="0"/>
    <w:qFormat/>
    <w:rPr>
      <w:rFonts w:hint="default" w:ascii="黑体" w:hAnsi="黑体" w:eastAsia="黑体" w:cs="Times New Roman"/>
      <w:b/>
      <w:sz w:val="32"/>
      <w:szCs w:val="24"/>
      <w:lang w:val="en-US" w:eastAsia="zh-CN" w:bidi="ar-SA"/>
    </w:rPr>
  </w:style>
  <w:style w:type="paragraph" w:styleId="1376"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7" w:customStyle="1">
    <w:name w:val="Normal_16_0"/>
    <w:uiPriority w:val="0"/>
    <w:qFormat/>
    <w:rPr>
      <w:rFonts w:hint="default" w:ascii="黑体" w:hAnsi="黑体" w:eastAsia="黑体" w:cs="Times New Roman"/>
      <w:b/>
      <w:sz w:val="32"/>
      <w:szCs w:val="24"/>
      <w:lang w:val="en-US" w:eastAsia="zh-CN" w:bidi="ar-SA"/>
    </w:rPr>
  </w:style>
  <w:style w:type="paragraph" w:styleId="137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7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0" w:customStyle="1">
    <w:name w:val="Normal_17_0"/>
    <w:uiPriority w:val="0"/>
    <w:qFormat/>
    <w:rPr>
      <w:rFonts w:hint="default" w:ascii="黑体" w:hAnsi="黑体" w:eastAsia="黑体" w:cs="Times New Roman"/>
      <w:b/>
      <w:sz w:val="32"/>
      <w:szCs w:val="24"/>
      <w:lang w:val="en-US" w:eastAsia="zh-CN" w:bidi="ar-SA"/>
    </w:rPr>
  </w:style>
  <w:style w:type="paragraph" w:styleId="1381"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2" w:customStyle="1">
    <w:name w:val="Normal_18_0"/>
    <w:uiPriority w:val="0"/>
    <w:qFormat/>
    <w:rPr>
      <w:rFonts w:hint="default" w:ascii="黑体" w:hAnsi="黑体" w:eastAsia="黑体" w:cs="Times New Roman"/>
      <w:b/>
      <w:sz w:val="32"/>
      <w:szCs w:val="24"/>
      <w:lang w:val="en-US" w:eastAsia="zh-CN" w:bidi="ar-SA"/>
    </w:rPr>
  </w:style>
  <w:style w:type="paragraph" w:styleId="1383"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4" w:customStyle="1">
    <w:name w:val="Normal_19_0"/>
    <w:basedOn w:val="760"/>
    <w:next w:val="1385"/>
    <w:uiPriority w:val="0"/>
    <w:qFormat/>
    <w:rPr>
      <w:rFonts w:ascii="黑体" w:hAnsi="黑体" w:eastAsia="黑体"/>
      <w:b/>
      <w:sz w:val="32"/>
    </w:rPr>
  </w:style>
  <w:style w:type="paragraph" w:styleId="1385" w:customStyle="1">
    <w:name w:val="Body Text First Indent_1_0"/>
    <w:basedOn w:val="1384"/>
    <w:uiPriority w:val="0"/>
    <w:qFormat/>
    <w:pPr>
      <w:ind w:firstLine="100"/>
      <w:spacing w:after="120"/>
    </w:pPr>
  </w:style>
  <w:style w:type="paragraph" w:styleId="1386" w:customStyle="1">
    <w:name w:val="Body Text_0"/>
    <w:basedOn w:val="1384"/>
    <w:uiPriority w:val="99"/>
    <w:unhideWhenUsed/>
    <w:qFormat/>
    <w:pPr>
      <w:spacing w:after="120"/>
    </w:pPr>
    <w:rPr>
      <w:rFonts w:ascii="Calibri" w:hAnsi="Calibri"/>
      <w:sz w:val="20"/>
    </w:rPr>
  </w:style>
  <w:style w:type="paragraph" w:styleId="1387"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88"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9" w:customStyle="1">
    <w:name w:val="Normal_14_0_0"/>
    <w:uiPriority w:val="0"/>
    <w:qFormat/>
    <w:rPr>
      <w:rFonts w:hint="default" w:ascii="黑体" w:hAnsi="黑体" w:eastAsia="黑体" w:cs="Times New Roman"/>
      <w:b/>
      <w:sz w:val="32"/>
      <w:szCs w:val="24"/>
      <w:lang w:val="en-US" w:eastAsia="zh-CN" w:bidi="ar-SA"/>
    </w:rPr>
  </w:style>
  <w:style w:type="paragraph" w:styleId="1390"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1" w:customStyle="1">
    <w:name w:val="Normal_20"/>
    <w:next w:val="1392"/>
    <w:uiPriority w:val="0"/>
    <w:qFormat/>
    <w:rPr>
      <w:rFonts w:hint="default" w:ascii="黑体" w:hAnsi="黑体" w:eastAsia="黑体" w:cs="Times New Roman"/>
      <w:b/>
      <w:sz w:val="32"/>
      <w:szCs w:val="24"/>
      <w:lang w:val="en-US" w:eastAsia="zh-CN" w:bidi="ar-SA"/>
    </w:rPr>
  </w:style>
  <w:style w:type="paragraph" w:styleId="1392" w:customStyle="1">
    <w:name w:val="正文文本首行缩进 22"/>
    <w:basedOn w:val="1393"/>
    <w:uiPriority w:val="0"/>
    <w:qFormat/>
    <w:pPr>
      <w:ind w:left="200" w:firstLine="200"/>
      <w:spacing w:after="120"/>
    </w:pPr>
    <w:rPr>
      <w:rFonts w:ascii="Times New Roman" w:hAnsi="Times New Roman"/>
      <w:sz w:val="24"/>
    </w:rPr>
  </w:style>
  <w:style w:type="paragraph" w:styleId="1393" w:customStyle="1">
    <w:name w:val="正文文本缩进2"/>
    <w:basedOn w:val="1391"/>
    <w:uiPriority w:val="0"/>
    <w:qFormat/>
    <w:pPr>
      <w:ind w:firstLine="225"/>
    </w:pPr>
    <w:rPr>
      <w:rFonts w:ascii="仿宋_GB2312" w:eastAsia="仿宋_GB2312"/>
    </w:rPr>
  </w:style>
  <w:style w:type="paragraph" w:styleId="1394"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96" w:customStyle="1">
    <w:name w:val="Normal_21"/>
    <w:uiPriority w:val="0"/>
    <w:qFormat/>
    <w:rPr>
      <w:rFonts w:hint="default" w:ascii="黑体" w:hAnsi="黑体" w:eastAsia="黑体" w:cs="Times New Roman"/>
      <w:b/>
      <w:sz w:val="32"/>
      <w:szCs w:val="24"/>
      <w:lang w:val="en-US" w:eastAsia="zh-CN" w:bidi="ar-SA"/>
    </w:rPr>
  </w:style>
  <w:style w:type="paragraph" w:styleId="139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98" w:customStyle="1">
    <w:name w:val="Normal_0_2"/>
    <w:uiPriority w:val="0"/>
    <w:qFormat/>
    <w:rPr>
      <w:rFonts w:hint="default" w:ascii="黑体" w:hAnsi="黑体" w:eastAsia="黑体" w:cs="Times New Roman"/>
      <w:b/>
      <w:sz w:val="32"/>
      <w:szCs w:val="24"/>
      <w:lang w:val="en-US" w:eastAsia="zh-CN" w:bidi="ar-SA"/>
    </w:rPr>
  </w:style>
  <w:style w:type="paragraph" w:styleId="139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00" w:customStyle="1">
    <w:name w:val="Normal_0_3"/>
    <w:uiPriority w:val="0"/>
    <w:qFormat/>
    <w:rPr>
      <w:rFonts w:hint="default" w:ascii="黑体" w:hAnsi="黑体" w:eastAsia="黑体" w:cs="Times New Roman"/>
      <w:b/>
      <w:sz w:val="32"/>
      <w:szCs w:val="24"/>
      <w:lang w:val="en-US" w:eastAsia="zh-CN" w:bidi="ar-SA"/>
    </w:rPr>
  </w:style>
  <w:style w:type="paragraph" w:styleId="1401"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02" w:customStyle="1">
    <w:name w:val="正文缩进1"/>
    <w:basedOn w:val="700"/>
    <w:uiPriority w:val="99"/>
    <w:qFormat/>
    <w:pPr>
      <w:ind w:firstLine="420"/>
      <w:jc w:val="left"/>
    </w:pPr>
    <w:rPr>
      <w:rFonts w:ascii="宋体"/>
      <w:sz w:val="24"/>
    </w:rPr>
  </w:style>
  <w:style w:type="paragraph" w:styleId="1403" w:customStyle="1">
    <w:name w:val="索引 11"/>
    <w:basedOn w:val="700"/>
    <w:next w:val="700"/>
    <w:uiPriority w:val="0"/>
    <w:qFormat/>
    <w:pPr>
      <w:spacing w:line="360" w:lineRule="auto"/>
    </w:pPr>
    <w:rPr>
      <w:rFonts w:ascii="仿宋_GB2312" w:eastAsia="仿宋_GB2312"/>
      <w:sz w:val="24"/>
      <w:szCs w:val="20"/>
    </w:rPr>
  </w:style>
  <w:style w:type="paragraph" w:styleId="1404" w:customStyle="1">
    <w:name w:val="纯文本1"/>
    <w:basedOn w:val="1339"/>
    <w:uiPriority w:val="0"/>
    <w:qFormat/>
    <w:rPr>
      <w:rFonts w:ascii="宋体" w:hAnsi="Courier New"/>
    </w:rPr>
  </w:style>
  <w:style w:type="paragraph" w:styleId="1405" w:customStyle="1">
    <w:name w:val="Normal_20_0_0"/>
    <w:next w:val="700"/>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0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07" w:customStyle="1">
    <w:name w:val="正文缩进1_0"/>
    <w:basedOn w:val="1406"/>
    <w:link w:val="1408"/>
    <w:uiPriority w:val="0"/>
    <w:qFormat/>
    <w:pPr>
      <w:ind w:firstLine="420"/>
      <w:jc w:val="left"/>
    </w:pPr>
    <w:rPr>
      <w:rFonts w:ascii="宋体" w:hAnsi="Calibri" w:eastAsia="Times New Roman"/>
      <w:sz w:val="24"/>
      <w:szCs w:val="22"/>
    </w:rPr>
  </w:style>
  <w:style w:type="character" w:styleId="1408" w:customStyle="1">
    <w:name w:val="正文缩进 Char1_1"/>
    <w:link w:val="1407"/>
    <w:uiPriority w:val="0"/>
    <w:qFormat/>
    <w:rPr>
      <w:rFonts w:ascii="宋体" w:hAnsi="Calibri" w:eastAsia="Times New Roman"/>
      <w:sz w:val="24"/>
      <w:szCs w:val="22"/>
    </w:rPr>
  </w:style>
  <w:style w:type="paragraph" w:styleId="1409"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10"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11" w:customStyle="1">
    <w:name w:val="未处理的提及1"/>
    <w:link w:val="700"/>
    <w:uiPriority w:val="99"/>
    <w:unhideWhenUsed/>
    <w:qFormat/>
    <w:rPr>
      <w:color w:val="605e5c"/>
      <w:shd w:val="clear" w:color="auto" w:fill="e1dfdd"/>
    </w:rPr>
  </w:style>
  <w:style w:type="character" w:styleId="1412" w:customStyle="1">
    <w:name w:val="未处理的提及2"/>
    <w:link w:val="700"/>
    <w:uiPriority w:val="99"/>
    <w:unhideWhenUsed/>
    <w:qFormat/>
    <w:rPr>
      <w:color w:val="605e5c"/>
      <w:shd w:val="clear" w:color="auto" w:fill="e1dfdd"/>
    </w:rPr>
  </w:style>
  <w:style w:type="paragraph" w:styleId="1413"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1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15" w:customStyle="1">
    <w:name w:val="10"/>
    <w:link w:val="700"/>
    <w:uiPriority w:val="0"/>
    <w:qFormat/>
    <w:rPr>
      <w:rFonts w:ascii="Times New Roman" w:hAnsi="Times New Roman" w:cs="Times New Roman"/>
    </w:rPr>
  </w:style>
  <w:style w:type="paragraph" w:styleId="1416" w:customStyle="1">
    <w:name w:val="正文文本2"/>
    <w:basedOn w:val="761"/>
    <w:uiPriority w:val="1"/>
    <w:qFormat/>
    <w:rPr>
      <w:rFonts w:ascii="Segoe UI" w:hAnsi="Segoe UI" w:cs="Segoe UI"/>
    </w:rPr>
  </w:style>
  <w:style w:type="paragraph" w:styleId="1417" w:customStyle="1">
    <w:name w:val="正文_16_0"/>
    <w:basedOn w:val="1337"/>
    <w:uiPriority w:val="0"/>
    <w:qFormat/>
  </w:style>
  <w:style w:type="paragraph" w:styleId="1418"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19"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20" w:customStyle="1">
    <w:name w:val="Normal_19_0_1"/>
    <w:uiPriority w:val="0"/>
    <w:qFormat/>
    <w:rPr>
      <w:rFonts w:hint="default" w:ascii="Tahoma" w:hAnsi="Tahoma" w:eastAsia="微软雅黑" w:cs="Times New Roman"/>
      <w:lang w:val="en-US" w:eastAsia="zh-CN" w:bidi="ar-SA"/>
    </w:rPr>
  </w:style>
  <w:style w:type="paragraph" w:styleId="1421"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22" w:customStyle="1">
    <w:name w:val="正文_16_0_0_0"/>
    <w:basedOn w:val="1423"/>
    <w:uiPriority w:val="0"/>
    <w:qFormat/>
    <w:rPr>
      <w:rFonts w:ascii="Calibri" w:hAnsi="Calibri" w:cs="Calibri"/>
      <w:szCs w:val="21"/>
    </w:rPr>
  </w:style>
  <w:style w:type="paragraph" w:styleId="1423"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24" w:customStyle="1">
    <w:name w:val="15"/>
    <w:link w:val="700"/>
    <w:uiPriority w:val="0"/>
    <w:qFormat/>
    <w:rPr>
      <w:rFonts w:ascii="Times New Roman" w:hAnsi="Times New Roman" w:cs="Times New Roman"/>
      <w:color w:val="0000ff"/>
      <w:u w:val="single"/>
    </w:rPr>
  </w:style>
  <w:style w:type="character" w:styleId="1425" w:customStyle="1">
    <w:name w:val="16_0"/>
    <w:link w:val="700"/>
    <w:uiPriority w:val="0"/>
    <w:qFormat/>
    <w:rPr>
      <w:rFonts w:ascii="Times New Roman" w:hAnsi="Times New Roman" w:cs="Times New Roman"/>
    </w:rPr>
  </w:style>
  <w:style w:type="paragraph" w:styleId="1426"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7" w:customStyle="1">
    <w:name w:val="正文空2字"/>
    <w:basedOn w:val="70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28" w:customStyle="1">
    <w:name w:val="未处理的提及3"/>
    <w:link w:val="700"/>
    <w:uiPriority w:val="99"/>
    <w:unhideWhenUsed/>
    <w:qFormat/>
    <w:rPr>
      <w:color w:val="605e5c"/>
      <w:shd w:val="clear" w:color="auto" w:fill="e1dfdd"/>
    </w:rPr>
  </w:style>
  <w:style w:type="character" w:styleId="1429" w:customStyle="1">
    <w:name w:val="正文文本首行缩进 2 字符1"/>
    <w:link w:val="700"/>
    <w:uiPriority w:val="99"/>
    <w:semiHidden/>
    <w:qFormat/>
    <w:rPr>
      <w:rFonts w:ascii="Calibri" w:hAnsi="Calibri"/>
      <w:sz w:val="21"/>
      <w:szCs w:val="22"/>
    </w:rPr>
  </w:style>
  <w:style w:type="paragraph" w:styleId="1430"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31" w:customStyle="1">
    <w:name w:val="正文_12_0_0_0_0"/>
    <w:basedOn w:val="700"/>
    <w:uiPriority w:val="0"/>
    <w:qFormat/>
    <w:rPr>
      <w:rFonts w:ascii="Times New Roman" w:hAnsi="Times New Roman"/>
      <w:szCs w:val="24"/>
    </w:rPr>
  </w:style>
  <w:style w:type="paragraph" w:styleId="143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33" w:customStyle="1">
    <w:name w:val="custom-tag-placeholder-class"/>
    <w:link w:val="700"/>
    <w:uiPriority w:val="0"/>
    <w:qFormat/>
  </w:style>
  <w:style w:type="paragraph" w:styleId="1434" w:customStyle="1">
    <w:name w:val="正文缩进_1_0_0"/>
    <w:basedOn w:val="1435"/>
    <w:uiPriority w:val="0"/>
    <w:qFormat/>
    <w:pPr>
      <w:ind w:firstLine="420"/>
    </w:pPr>
    <w:rPr>
      <w:rFonts w:ascii="宋体"/>
      <w:color w:val="000000"/>
      <w:sz w:val="24"/>
      <w:szCs w:val="20"/>
    </w:rPr>
  </w:style>
  <w:style w:type="paragraph" w:styleId="1435" w:customStyle="1">
    <w:name w:val="正文_2_0_1"/>
    <w:next w:val="143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36"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37" w:customStyle="1">
    <w:name w:val="正文_16_0_0"/>
    <w:next w:val="1406"/>
    <w:uiPriority w:val="99"/>
    <w:qFormat/>
    <w:pPr>
      <w:jc w:val="both"/>
      <w:widowControl w:val="off"/>
    </w:pPr>
    <w:rPr>
      <w:rFonts w:hint="default" w:ascii="Calibri" w:hAnsi="Calibri" w:eastAsia="宋体" w:cs="Times New Roman"/>
      <w:sz w:val="21"/>
      <w:szCs w:val="22"/>
      <w:lang w:val="en-US" w:eastAsia="zh-CN" w:bidi="ar-SA"/>
    </w:rPr>
  </w:style>
  <w:style w:type="paragraph" w:styleId="1438" w:customStyle="1">
    <w:name w:val="Normal_19_0_0"/>
    <w:next w:val="700"/>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39" w:customStyle="1">
    <w:name w:val="Body Text_0_0"/>
    <w:basedOn w:val="1438"/>
    <w:uiPriority w:val="99"/>
    <w:unhideWhenUsed/>
    <w:qFormat/>
    <w:pPr>
      <w:spacing w:after="120"/>
    </w:pPr>
    <w:rPr>
      <w:sz w:val="20"/>
    </w:rPr>
  </w:style>
  <w:style w:type="paragraph" w:styleId="1440" w:customStyle="1">
    <w:name w:val="*正文"/>
    <w:basedOn w:val="700"/>
    <w:uiPriority w:val="0"/>
    <w:qFormat/>
    <w:pPr>
      <w:ind w:firstLine="560"/>
      <w:spacing w:line="360" w:lineRule="auto"/>
    </w:pPr>
    <w:rPr>
      <w:rFonts w:ascii="方正仿宋_GB2312" w:hAnsi="Times New Roman" w:eastAsia="方正仿宋_GB2312"/>
      <w:sz w:val="28"/>
      <w:szCs w:val="28"/>
    </w:rPr>
  </w:style>
  <w:style w:type="paragraph" w:styleId="1441" w:customStyle="1">
    <w:name w:val="Normal_21_0"/>
    <w:next w:val="7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2" w:customStyle="1">
    <w:name w:val="正文3"/>
    <w:next w:val="83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4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44" w:customStyle="1">
    <w:name w:val="p17_0_0"/>
    <w:basedOn w:val="1384"/>
    <w:uiPriority w:val="0"/>
    <w:qFormat/>
    <w:pPr>
      <w:spacing w:before="100" w:beforeAutospacing="1" w:after="100" w:afterAutospacing="1"/>
    </w:pPr>
    <w:rPr>
      <w:rFonts w:ascii="宋体" w:hAnsi="宋体" w:eastAsia="Times New Roman" w:cs="宋体"/>
      <w:sz w:val="24"/>
    </w:rPr>
  </w:style>
  <w:style w:type="character" w:styleId="1445" w:customStyle="1">
    <w:name w:val="font11"/>
    <w:link w:val="700"/>
    <w:uiPriority w:val="0"/>
    <w:qFormat/>
    <w:rPr>
      <w:rFonts w:ascii="Times New Roman" w:hAnsi="Times New Roman" w:cs="Times New Roman"/>
      <w:color w:val="000000"/>
      <w:sz w:val="24"/>
      <w:szCs w:val="24"/>
      <w:u w:val="none"/>
    </w:rPr>
  </w:style>
  <w:style w:type="character" w:styleId="1446" w:customStyle="1">
    <w:name w:val="font01"/>
    <w:link w:val="700"/>
    <w:uiPriority w:val="0"/>
    <w:qFormat/>
    <w:rPr>
      <w:rFonts w:hint="eastAsia" w:ascii="宋体" w:hAnsi="宋体" w:eastAsia="宋体" w:cs="宋体"/>
      <w:color w:val="000000"/>
      <w:sz w:val="24"/>
      <w:szCs w:val="24"/>
      <w:u w:val="none"/>
    </w:rPr>
  </w:style>
  <w:style w:type="character" w:styleId="1447" w:customStyle="1">
    <w:name w:val="font31"/>
    <w:link w:val="700"/>
    <w:uiPriority w:val="0"/>
    <w:qFormat/>
    <w:rPr>
      <w:rFonts w:ascii="Times New Roman" w:hAnsi="Times New Roman" w:cs="Times New Roman"/>
      <w:color w:val="000000"/>
      <w:sz w:val="24"/>
      <w:szCs w:val="24"/>
      <w:u w:val="none"/>
    </w:rPr>
  </w:style>
  <w:style w:type="character" w:styleId="1448" w:customStyle="1">
    <w:name w:val="font41"/>
    <w:link w:val="700"/>
    <w:uiPriority w:val="0"/>
    <w:qFormat/>
    <w:rPr>
      <w:rFonts w:hint="eastAsia" w:ascii="宋体" w:hAnsi="宋体" w:eastAsia="宋体" w:cs="宋体"/>
      <w:color w:val="000000"/>
      <w:sz w:val="24"/>
      <w:szCs w:val="24"/>
      <w:u w:val="none"/>
    </w:rPr>
  </w:style>
  <w:style w:type="character" w:styleId="1449" w:customStyle="1">
    <w:name w:val="font51"/>
    <w:link w:val="700"/>
    <w:uiPriority w:val="0"/>
    <w:qFormat/>
    <w:rPr>
      <w:rFonts w:ascii="Times New Roman" w:hAnsi="Times New Roman" w:cs="Times New Roman"/>
      <w:color w:val="000000"/>
      <w:sz w:val="24"/>
      <w:szCs w:val="24"/>
      <w:u w:val="none"/>
    </w:rPr>
  </w:style>
  <w:style w:type="paragraph" w:styleId="1450" w:customStyle="1">
    <w:name w:val="List Paragraph_0"/>
    <w:basedOn w:val="700"/>
    <w:next w:val="700"/>
    <w:uiPriority w:val="34"/>
    <w:qFormat/>
    <w:pPr>
      <w:ind w:firstLine="480"/>
      <w:jc w:val="left"/>
      <w:spacing w:line="360" w:lineRule="auto"/>
      <w:widowControl/>
    </w:pPr>
    <w:rPr>
      <w:rFonts w:ascii="宋体" w:hAnsi="宋体" w:eastAsia="Times New Roman"/>
      <w:sz w:val="24"/>
      <w:szCs w:val="24"/>
    </w:rPr>
  </w:style>
  <w:style w:type="numbering" w:styleId="96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ba19b43f-cf36-4ad4-a304-edbdb15be498</errorID>
      <errorWord>(</errorWord>
      <group>L1_Format</group>
      <groupName>格式问题</groupName>
      <ability>L2_HalfPunc_CN</ability>
      <abilityName>全半角问题</abilityName>
      <candidateList>
        <item>（</item>
      </candidateList>
      <explain>文本全半角错误。</explain>
      <paraID> 427042B</paraID>
      <start>47</start>
      <end>48</end>
      <status>unmodified</status>
      <modifiedWord/>
      <trackRevisions>false</trackRevisions>
    </reviewItem>
    <reviewItem>
      <errorID>c70cc07e-65ad-41be-8680-017631d499ae</errorID>
      <errorWord>)</errorWord>
      <group>L1_Format</group>
      <groupName>格式问题</groupName>
      <ability>L2_HalfPunc_CN</ability>
      <abilityName>全半角问题</abilityName>
      <candidateList>
        <item>）</item>
      </candidateList>
      <explain>文本全半角错误。</explain>
      <paraID> 427042B</paraID>
      <start>50</start>
      <end>51</end>
      <status>unmodified</status>
      <modifiedWord/>
      <trackRevisions>false</trackRevisions>
    </reviewItem>
    <reviewItem>
      <errorID>5ee8b14d-6968-4bfe-9176-d6260d0e702b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223C45F4</paraID>
      <start>35</start>
      <end>38</end>
      <status>unmodified</status>
      <modifiedWord/>
      <trackRevisions>false</trackRevisions>
    </reviewItem>
    <reviewItem>
      <errorID>73723573-fb81-4ca5-8532-d504bbc831b9</errorID>
      <errorWord>2026年04月27日</errorWord>
      <group>L1_Knowledge</group>
      <groupName>知识性问题</groupName>
      <ability>L2_Time</ability>
      <abilityName>日期时间</abilityName>
      <candidateList>
        <item>2026年4月27日</item>
      </candidateList>
      <explain>根据日常书写习惯，月份一般会省略前导零。</explain>
      <paraID>223C45F4</paraID>
      <start>60</start>
      <end>71</end>
      <status>unmodified</status>
      <modifiedWord/>
      <trackRevisions>false</trackRevisions>
    </reviewItem>
    <reviewItem>
      <errorID>d0eff689-940c-470c-bf73-4bbda8d50beb</errorID>
      <errorWord>“.</errorWord>
      <group>L1_Punc</group>
      <groupName>标点问题</groupName>
      <ability>L2_Punc_CN</ability>
      <abilityName>标点符号问题</abilityName>
      <candidateList>
        <item>“</item>
      </candidateList>
      <explain/>
      <paraID>2E490F50</paraID>
      <start>87</start>
      <end>89</end>
      <status>unmodified</status>
      <modifiedWord/>
      <trackRevisions>false</trackRevisions>
    </reviewItem>
    <reviewItem>
      <errorID>92348cc0-2d84-4bd8-9c7c-8b3df74d34db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59858A9A</paraID>
      <start>0</start>
      <end>2</end>
      <status>unmodified</status>
      <modifiedWord/>
      <trackRevisions>false</trackRevisions>
    </reviewItem>
    <reviewItem>
      <errorID>6b5678e3-5442-48e1-8ae9-02e4aa47bbaa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7A6BB39F</paraID>
      <start>0</start>
      <end>2</end>
      <status>unmodified</status>
      <modifiedWord/>
      <trackRevisions>false</trackRevisions>
    </reviewItem>
    <reviewItem>
      <errorID>6054f9e8-4018-4448-a219-2a4d4d5facf2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529D2743</paraID>
      <start>0</start>
      <end>2</end>
      <status>unmodified</status>
      <modifiedWord/>
      <trackRevisions>false</trackRevisions>
    </reviewItem>
    <reviewItem>
      <errorID>16f859b7-3af9-4f25-9d31-e2756d5d336b</errorID>
      <errorWord>法律、法规</errorWord>
      <group>L1_Word</group>
      <groupName>字词问题</groupName>
      <ability>L2_Typo</ability>
      <abilityName>字词错误</abilityName>
      <candidateList>
        <item>法律法规</item>
      </candidateList>
      <explain/>
      <paraID>65EE5329</paraID>
      <start>27</start>
      <end>32</end>
      <status>unmodified</status>
      <modifiedWord/>
      <trackRevisions>false</trackRevisions>
    </reviewItem>
    <reviewItem>
      <errorID>c7dddc1f-adf3-4c51-bde4-e563d0e1613b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19CF8AA2</paraID>
      <start>0</start>
      <end>2</end>
      <status>unmodified</status>
      <modifiedWord/>
      <trackRevisions>false</trackRevisions>
    </reviewItem>
    <reviewItem>
      <errorID>cc8a94f0-dc09-4d82-8a73-c3fcb6bdce94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3958DF89</paraID>
      <start>0</start>
      <end>2</end>
      <status>unmodified</status>
      <modifiedWord/>
      <trackRevisions>false</trackRevisions>
    </reviewItem>
    <reviewItem>
      <errorID>19382a27-7fdf-474e-8f8c-1500ba7baf26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434B131D</paraID>
      <start>0</start>
      <end>2</end>
      <status>unmodified</status>
      <modifiedWord/>
      <trackRevisions>false</trackRevisions>
    </reviewItem>
    <reviewItem>
      <errorID>1418f946-a699-4037-8701-77aaaa07897e</errorID>
      <errorWord>(</errorWord>
      <group>L1_Format</group>
      <groupName>格式问题</groupName>
      <ability>L2_HalfPunc_CN</ability>
      <abilityName>全半角问题</abilityName>
      <candidateList>
        <item>（</item>
      </candidateList>
      <explain>文本全半角错误。</explain>
      <paraID>4FEA4D62</paraID>
      <start>94</start>
      <end>95</end>
      <status>unmodified</status>
      <modifiedWord/>
      <trackRevisions>false</trackRevisions>
    </reviewItem>
    <reviewItem>
      <errorID>a778ea51-394b-4f37-b4fc-a0f0ee68bea0</errorID>
      <errorWord>)</errorWord>
      <group>L1_Format</group>
      <groupName>格式问题</groupName>
      <ability>L2_HalfPunc_CN</ability>
      <abilityName>全半角问题</abilityName>
      <candidateList>
        <item>）</item>
      </candidateList>
      <explain>文本全半角错误。</explain>
      <paraID>4FEA4D62</paraID>
      <start>104</start>
      <end>105</end>
      <status>unmodified</status>
      <modifiedWord/>
      <trackRevisions>false</trackRevisions>
    </reviewItem>
    <reviewItem>
      <errorID>f9332e32-3fbb-4261-957c-367e10f0da90</errorID>
      <errorWord>（</errorWord>
      <group>L1_Word</group>
      <groupName>字词问题</groupName>
      <ability>L2_Typo</ability>
      <abilityName>字词错误</abilityName>
      <candidateList>
        <item>（在</item>
      </candidateList>
      <explain/>
      <paraID>4FEA4D62</paraID>
      <start>119</start>
      <end>120</end>
      <status>unmodified</status>
      <modifiedWord/>
      <trackRevisions>false</trackRevisions>
    </reviewItem>
    <reviewItem>
      <errorID>83d9b8ec-30d8-41b9-8e6b-a6909a767192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5278E2E0</paraID>
      <start>182</start>
      <end>185</end>
      <status>unmodified</status>
      <modifiedWord/>
      <trackRevisions>false</trackRevisions>
    </reviewItem>
    <reviewItem>
      <errorID>7af58532-0fbb-4e5d-9f8f-a5399b20b817</errorID>
      <errorWord>》</errorWord>
      <group>L1_Word</group>
      <groupName>字词问题</groupName>
      <ability>L2_Typo</ability>
      <abilityName>字词错误</abilityName>
      <candidateList>
        <item>》和</item>
      </candidateList>
      <explain/>
      <paraID>389E590E</paraID>
      <start>25</start>
      <end>26</end>
      <status>unmodified</status>
      <modifiedWord/>
      <trackRevisions>false</trackRevisions>
    </reviewItem>
    <reviewItem>
      <errorID>5c6b1ddf-b5c4-43ad-bb1e-81a526c670bb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31BD23BD</paraID>
      <start>46</start>
      <end>47</end>
      <status>unmodified</status>
      <modifiedWord/>
      <trackRevisions>false</trackRevisions>
    </reviewItem>
    <reviewItem>
      <errorID>0a4b5ef0-160f-41d6-b783-9c3fc231a724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1BC06472</paraID>
      <start>0</start>
      <end>2</end>
      <status>unmodified</status>
      <modifiedWord/>
      <trackRevisions>false</trackRevisions>
    </reviewItem>
    <reviewItem>
      <errorID>019ffc83-c073-4adb-bd49-af50a8972015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1609F803</paraID>
      <start>0</start>
      <end>2</end>
      <status>unmodified</status>
      <modifiedWord/>
      <trackRevisions>false</trackRevisions>
    </reviewItem>
    <reviewItem>
      <errorID>d28fdfc0-b2e0-4dbf-98ba-870c16941957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713FFD3A</paraID>
      <start>0</start>
      <end>2</end>
      <status>unmodified</status>
      <modifiedWord/>
      <trackRevisions>false</trackRevisions>
    </reviewItem>
    <reviewItem>
      <errorID>95dbfd7f-adac-4f3b-9b81-be9e1a608123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4EDA7706</paraID>
      <start>0</start>
      <end>3</end>
      <status>unmodified</status>
      <modifiedWord/>
      <trackRevisions>false</trackRevisions>
    </reviewItem>
    <reviewItem>
      <errorID>85738523-12e3-4bd1-b767-75c78ff865c0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5B7C25EF</paraID>
      <start>0</start>
      <end>3</end>
      <status>unmodified</status>
      <modifiedWord/>
      <trackRevisions>false</trackRevisions>
    </reviewItem>
    <reviewItem>
      <errorID>dfcd23ae-75f4-405b-af12-d7a6831f4cf0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6DB6C1EB</paraID>
      <start>0</start>
      <end>3</end>
      <status>unmodified</status>
      <modifiedWord/>
      <trackRevisions>false</trackRevisions>
    </reviewItem>
    <reviewItem>
      <errorID>a595d591-3e0e-4d6f-a283-e3c41e0a2475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7A46DF83</paraID>
      <start>0</start>
      <end>3</end>
      <status>unmodified</status>
      <modifiedWord/>
      <trackRevisions>false</trackRevisions>
    </reviewItem>
    <reviewItem>
      <errorID>550dc5da-c094-4456-bcda-7a433e016623</errorID>
      <errorWord>间</errorWord>
      <group>L1_Word</group>
      <groupName>字词问题</groupName>
      <ability>L2_Typo</ability>
      <abilityName>字词错误</abilityName>
      <candidateList>
        <item>间之</item>
      </candidateList>
      <explain/>
      <paraID>60AE4E93</paraID>
      <start>21</start>
      <end>22</end>
      <status>unmodified</status>
      <modifiedWord/>
      <trackRevisions>false</trackRevisions>
    </reviewItem>
    <reviewItem>
      <errorID>f5f74f5a-b38e-4129-9b74-d233008f64bf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15EEA439</paraID>
      <start>0</start>
      <end>3</end>
      <status>unmodified</status>
      <modifiedWord/>
      <trackRevisions>false</trackRevisions>
    </reviewItem>
    <reviewItem>
      <errorID>9b85df0b-bcdd-4dbc-8921-13a1ae3b4971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5E5668E5</paraID>
      <start>0</start>
      <end>3</end>
      <status>unmodified</status>
      <modifiedWord/>
      <trackRevisions>false</trackRevisions>
    </reviewItem>
    <reviewItem>
      <errorID>432f4a37-fe61-4785-b279-f6be3a4c1833</errorID>
      <errorWord>未在</errorWord>
      <group>L1_Word</group>
      <groupName>字词问题</groupName>
      <ability>L2_Typo</ability>
      <abilityName>字词错误</abilityName>
      <candidateList>
        <item>未</item>
      </candidateList>
      <explain/>
      <paraID>18862FAD</paraID>
      <start>78</start>
      <end>80</end>
      <status>unmodified</status>
      <modifiedWord/>
      <trackRevisions>false</trackRevisions>
    </reviewItem>
    <reviewItem>
      <errorID>431df21c-9f4c-4e23-b4ce-bf63f04ffbb2</errorID>
      <errorWord>保持通讯畅通</errorWord>
      <group>L1_Word</group>
      <groupName>字词问题</groupName>
      <ability>L2_Typo</ability>
      <abilityName>字词错误</abilityName>
      <candidateList>
        <item>保持通信畅通</item>
      </candidateList>
      <explain/>
      <paraID>4CF12AA3</paraID>
      <start>15</start>
      <end>21</end>
      <status>unmodified</status>
      <modifiedWord/>
      <trackRevisions>false</trackRevisions>
    </reviewItem>
    <reviewItem>
      <errorID>a152c99b-7e26-418e-be1a-047a9644ee24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73F11EF3</paraID>
      <start>0</start>
      <end>3</end>
      <status>unmodified</status>
      <modifiedWord/>
      <trackRevisions>false</trackRevisions>
    </reviewItem>
    <reviewItem>
      <errorID>c9a712fa-5df3-4ccb-8dca-58ac055db751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1DF65A90</paraID>
      <start>0</start>
      <end>3</end>
      <status>unmodified</status>
      <modifiedWord/>
      <trackRevisions>false</trackRevisions>
    </reviewItem>
    <reviewItem>
      <errorID>2674564c-5212-4f95-88f2-4affb9fa0314</errorID>
      <errorWord>式</errorWord>
      <group>L1_Word</group>
      <groupName>字词问题</groupName>
      <ability>L2_Typo</ability>
      <abilityName>字词错误</abilityName>
      <candidateList>
        <item>式管</item>
      </candidateList>
      <explain/>
      <paraID>23261855</paraID>
      <start>21</start>
      <end>22</end>
      <status>unmodified</status>
      <modifiedWord/>
      <trackRevisions>false</trackRevisions>
    </reviewItem>
    <reviewItem>
      <errorID>7022e756-2ac3-4572-8fea-8dd1a0379b1e</errorID>
      <errorWord>[2015]124号</errorWord>
      <group>L1_Knowledge</group>
      <groupName>知识性问题</groupName>
      <ability>L2_Knowledge</ability>
      <abilityName>其他知识</abilityName>
      <candidateList>
        <item>〔2015〕124号</item>
      </candidateList>
      <explain>发文字号格式错误。</explain>
      <paraID>23261855</paraID>
      <start>72</start>
      <end>82</end>
      <status>modified</status>
      <modifiedWord>〔2015〕124号</modifiedWord>
      <trackRevisions>false</trackRevisions>
    </reviewItem>
    <reviewItem>
      <errorID>3d25cb48-5f13-4d0b-b072-1f1f2609f775</errorID>
      <errorWord>&lt;</errorWord>
      <group>L1_Format</group>
      <groupName>格式问题</groupName>
      <ability>L2_HalfPunc_CN</ability>
      <abilityName>全半角问题</abilityName>
      <candidateList>
        <item>〈</item>
      </candidateList>
      <explain>文本全半角错误。</explain>
      <paraID>45E0B5EF</paraID>
      <start>38</start>
      <end>39</end>
      <status>unmodified</status>
      <modifiedWord/>
      <trackRevisions>false</trackRevisions>
    </reviewItem>
    <reviewItem>
      <errorID>e727a7f4-1e78-4d67-b18e-487b394e0565</errorID>
      <errorWord>&lt;</errorWord>
      <group>L1_Format</group>
      <groupName>格式问题</groupName>
      <ability>L2_HalfPunc_CN</ability>
      <abilityName>全半角问题</abilityName>
      <candidateList>
        <item>〈</item>
      </candidateList>
      <explain>文本全半角错误。</explain>
      <paraID>5C67118B</paraID>
      <start>38</start>
      <end>39</end>
      <status>unmodified</status>
      <modifiedWord/>
      <trackRevisions>false</trackRevisions>
    </reviewItem>
    <reviewItem>
      <errorID>f7ac4c22-689e-4b56-b3e2-5c5320a72765</errorID>
      <errorWord>&lt;</errorWord>
      <group>L1_Format</group>
      <groupName>格式问题</groupName>
      <ability>L2_HalfPunc_CN</ability>
      <abilityName>全半角问题</abilityName>
      <candidateList>
        <item>〈</item>
      </candidateList>
      <explain>文本全半角错误。</explain>
      <paraID>2B938358</paraID>
      <start>27</start>
      <end>28</end>
      <status>unmodified</status>
      <modifiedWord/>
      <trackRevisions>false</trackRevisions>
    </reviewItem>
    <reviewItem>
      <errorID>813d05c2-7365-4b8c-a0a4-112e25297516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64FD13E0</paraID>
      <start>0</start>
      <end>3</end>
      <status>unmodified</status>
      <modifiedWord/>
      <trackRevisions>false</trackRevisions>
    </reviewItem>
    <reviewItem>
      <errorID>2d797a6f-c59f-4dae-8bb7-89247b066250</errorID>
      <errorWord>法律、法规</errorWord>
      <group>L1_Word</group>
      <groupName>字词问题</groupName>
      <ability>L2_Typo</ability>
      <abilityName>字词错误</abilityName>
      <candidateList>
        <item>法律法规</item>
      </candidateList>
      <explain/>
      <paraID>28222AEF</paraID>
      <start>5</start>
      <end>10</end>
      <status>unmodified</status>
      <modifiedWord/>
      <trackRevisions>false</trackRevisions>
    </reviewItem>
    <reviewItem>
      <errorID>b6b724db-16f4-4253-83d1-2f2f2db9a20a</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28222AEF</paraID>
      <start>13</start>
      <end>17</end>
      <status>modified</status>
      <modifiedWord>其他情况</modifiedWord>
      <trackRevisions>false</trackRevisions>
    </reviewItem>
    <reviewItem>
      <errorID>371b26bd-ce64-43d2-a04c-f42b63d92db9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748AD0CD</paraID>
      <start>0</start>
      <end>3</end>
      <status>unmodified</status>
      <modifiedWord/>
      <trackRevisions>false</trackRevisions>
    </reviewItem>
    <reviewItem>
      <errorID>65493f81-d1ad-4b67-ae41-31a5786946f4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FC3A33A</paraID>
      <start>0</start>
      <end>3</end>
      <status>unmodified</status>
      <modifiedWord/>
      <trackRevisions>false</trackRevisions>
    </reviewItem>
    <reviewItem>
      <errorID>8ca9af2f-174e-4933-8f34-00b6d9def687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2E82FDE4</paraID>
      <start>0</start>
      <end>3</end>
      <status>unmodified</status>
      <modifiedWord/>
      <trackRevisions>false</trackRevisions>
    </reviewItem>
    <reviewItem>
      <errorID>5fd541b8-88e4-4fdc-97ba-39bf47dc002c</errorID>
      <errorWord>法律、法规</errorWord>
      <group>L1_Word</group>
      <groupName>字词问题</groupName>
      <ability>L2_Typo</ability>
      <abilityName>字词错误</abilityName>
      <candidateList>
        <item>法律法规</item>
      </candidateList>
      <explain/>
      <paraID>2D0AC625</paraID>
      <start>4</start>
      <end>9</end>
      <status>unmodified</status>
      <modifiedWord/>
      <trackRevisions>false</trackRevisions>
    </reviewItem>
    <reviewItem>
      <errorID>1210b243-24d7-4416-ac9e-6c50f68035cf</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2D0AC625</paraID>
      <start>12</start>
      <end>16</end>
      <status>modified</status>
      <modifiedWord>其他情况</modifiedWord>
      <trackRevisions>false</trackRevisions>
    </reviewItem>
    <reviewItem>
      <errorID>b25c5213-4bed-4570-8d7b-47223c408b7b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35362AF0</paraID>
      <start>0</start>
      <end>3</end>
      <status>unmodified</status>
      <modifiedWord/>
      <trackRevisions>false</trackRevisions>
    </reviewItem>
    <reviewItem>
      <errorID>127a3281-8ee9-4531-babb-f408cb3504e0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250F296F</paraID>
      <start>0</start>
      <end>3</end>
      <status>unmodified</status>
      <modifiedWord/>
      <trackRevisions>false</trackRevisions>
    </reviewItem>
    <reviewItem>
      <errorID>a4e0c63d-e0bf-4bc2-8451-ee3f4d34dba0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54826B70</paraID>
      <start>0</start>
      <end>3</end>
      <status>unmodified</status>
      <modifiedWord/>
      <trackRevisions>false</trackRevisions>
    </reviewItem>
    <reviewItem>
      <errorID>f67808f1-23c3-46ac-ad46-92108aec96aa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2722AB5B</paraID>
      <start>0</start>
      <end>3</end>
      <status>unmodified</status>
      <modifiedWord/>
      <trackRevisions>false</trackRevisions>
    </reviewItem>
    <reviewItem>
      <errorID>4a43125d-ee47-4fb1-b074-61fe5b37b5c1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7AF9B83F</paraID>
      <start>0</start>
      <end>3</end>
      <status>unmodified</status>
      <modifiedWord/>
      <trackRevisions>false</trackRevisions>
    </reviewItem>
    <reviewItem>
      <errorID>2360a69d-ec1a-4d22-919c-c4c5a0480a45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2FEB6638</paraID>
      <start>0</start>
      <end>3</end>
      <status>unmodified</status>
      <modifiedWord/>
      <trackRevisions>false</trackRevisions>
    </reviewItem>
    <reviewItem>
      <errorID>2c55dc19-bb25-444d-b11e-eef9bfec4ca0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6DA5F47B</paraID>
      <start>0</start>
      <end>3</end>
      <status>unmodified</status>
      <modifiedWord/>
      <trackRevisions>false</trackRevisions>
    </reviewItem>
    <reviewItem>
      <errorID>eeedee9c-5dc0-43ac-88bb-986de6d0a2c5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3941B5E1</paraID>
      <start>0</start>
      <end>3</end>
      <status>unmodified</status>
      <modifiedWord/>
      <trackRevisions>false</trackRevisions>
    </reviewItem>
    <reviewItem>
      <errorID>90feecd7-7338-4bf0-a6a0-d94e2fe55617</errorID>
      <errorWord>:</errorWord>
      <group>L1_Format</group>
      <groupName>格式问题</groupName>
      <ability>L2_HalfPunc_CN</ability>
      <abilityName>全半角问题</abilityName>
      <candidateList>
        <item>：</item>
      </candidateList>
      <explain>文本全半角错误。</explain>
      <paraID>455562EA</paraID>
      <start>1</start>
      <end>2</end>
      <status>unmodified</status>
      <modifiedWord/>
      <trackRevisions>false</trackRevisions>
    </reviewItem>
    <reviewItem>
      <errorID>837727b4-99ad-46c5-8afd-3af2a7650b25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6FCA7788</paraID>
      <start>0</start>
      <end>2</end>
      <status>unmodified</status>
      <modifiedWord/>
      <trackRevisions>false</trackRevisions>
    </reviewItem>
    <reviewItem>
      <errorID>c4d3bf44-a8b7-4d7f-b36a-362e09b66231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4F6EDE1F</paraID>
      <start>0</start>
      <end>2</end>
      <status>unmodified</status>
      <modifiedWord/>
      <trackRevisions>false</trackRevisions>
    </reviewItem>
    <reviewItem>
      <errorID>3cfab8f3-110f-44a0-9f46-d9a12017ce46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143866FE</paraID>
      <start>0</start>
      <end>2</end>
      <status>unmodified</status>
      <modifiedWord/>
      <trackRevisions>false</trackRevisions>
    </reviewItem>
    <reviewItem>
      <errorID>afcefb90-b034-4280-ad7b-0c7baba5b57d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41542EB3</paraID>
      <start>0</start>
      <end>2</end>
      <status>unmodified</status>
      <modifiedWord/>
      <trackRevisions>false</trackRevisions>
    </reviewItem>
    <reviewItem>
      <errorID>b834507d-3d64-4a15-ba17-42c98f480cc2</errorID>
      <errorWord>坐席</errorWord>
      <group>L1_Word</group>
      <groupName>字词问题</groupName>
      <ability>L2_Alias</ability>
      <abilityName>也作/曾用词</abilityName>
      <candidateList>
        <item>座席</item>
      </candidateList>
      <explain>词汇[坐席]为不规范表述或旧称，其规范书面表述为[座席]。</explain>
      <paraID>4247152D</paraID>
      <start>8</start>
      <end>10</end>
      <status>unmodified</status>
      <modifiedWord/>
      <trackRevisions>false</trackRevisions>
    </reviewItem>
    <reviewItem>
      <errorID>07674102-7e09-4738-a86b-f9f21c5f7d4e</errorID>
      <errorWord>坐席</errorWord>
      <group>L1_Word</group>
      <groupName>字词问题</groupName>
      <ability>L2_Alias</ability>
      <abilityName>也作/曾用词</abilityName>
      <candidateList>
        <item>座席</item>
      </candidateList>
      <explain>词汇[坐席]为不规范表述或旧称，其规范书面表述为[座席]。</explain>
      <paraID>135A0101</paraID>
      <start>58</start>
      <end>60</end>
      <status>unmodified</status>
      <modifiedWord/>
      <trackRevisions>false</trackRevisions>
    </reviewItem>
    <reviewItem>
      <errorID>6d621afe-6440-4d72-90f6-1f07d1aab070</errorID>
      <errorWord>坐席</errorWord>
      <group>L1_Word</group>
      <groupName>字词问题</groupName>
      <ability>L2_Alias</ability>
      <abilityName>也作/曾用词</abilityName>
      <candidateList>
        <item>座席</item>
      </candidateList>
      <explain>词汇[坐席]为不规范表述或旧称，其规范书面表述为[座席]。</explain>
      <paraID>41898BFD</paraID>
      <start>39</start>
      <end>41</end>
      <status>unmodified</status>
      <modifiedWord/>
      <trackRevisions>false</trackRevisions>
    </reviewItem>
    <reviewItem>
      <errorID>c2edbd80-d7d2-4cb1-9adc-70d0f714731e</errorID>
      <errorWord>坐席</errorWord>
      <group>L1_Word</group>
      <groupName>字词问题</groupName>
      <ability>L2_Alias</ability>
      <abilityName>也作/曾用词</abilityName>
      <candidateList>
        <item>座席</item>
      </candidateList>
      <explain>词汇[坐席]为不规范表述或旧称，其规范书面表述为[座席]。</explain>
      <paraID>32931DB9</paraID>
      <start>3</start>
      <end>5</end>
      <status>unmodified</status>
      <modifiedWord/>
      <trackRevisions>false</trackRevisions>
    </reviewItem>
    <reviewItem>
      <errorID>fc1f914d-ddb4-4e27-8bb1-3743d8689ada</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 956F709</paraID>
      <start>52</start>
      <end>58</end>
      <status>modified</status>
      <modifiedWord>县委、县政府</modifiedWord>
      <trackRevisions>false</trackRevisions>
    </reviewItem>
    <reviewItem>
      <errorID>efcf4354-c244-4b1e-816c-fa964cf5eb39</errorID>
      <errorWord>:</errorWord>
      <group>L1_Format</group>
      <groupName>格式问题</groupName>
      <ability>L2_HalfPunc_CN</ability>
      <abilityName>全半角问题</abilityName>
      <candidateList>
        <item>：</item>
      </candidateList>
      <explain>文本全半角错误。</explain>
      <paraID>6799F70F</paraID>
      <start>53</start>
      <end>54</end>
      <status>unmodified</status>
      <modifiedWord/>
      <trackRevisions>false</trackRevisions>
    </reviewItem>
    <reviewItem>
      <errorID>d0851d90-a175-441e-8a76-f6824a88c368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21A23910</paraID>
      <start>0</start>
      <end>2</end>
      <status>unmodified</status>
      <modifiedWord/>
      <trackRevisions>false</trackRevisions>
    </reviewItem>
    <reviewItem>
      <errorID>51c8ccde-fd0f-4461-98fd-1aa31fdafee5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2C57C771</paraID>
      <start>0</start>
      <end>2</end>
      <status>unmodified</status>
      <modifiedWord/>
      <trackRevisions>false</trackRevisions>
    </reviewItem>
    <reviewItem>
      <errorID>53757bc2-4909-4b91-beb4-c7af3fc1a056</errorID>
      <errorWord>满</errorWord>
      <group>L1_Word</group>
      <groupName>字词问题</groupName>
      <ability>L2_Typo</ability>
      <abilityName>字词错误</abilityName>
      <candidateList>
        <item>满后</item>
      </candidateList>
      <explain/>
      <paraID>548C6876</paraID>
      <start>140</start>
      <end>141</end>
      <status>unmodified</status>
      <modifiedWord/>
      <trackRevisions>false</trackRevisions>
    </reviewItem>
    <reviewItem>
      <errorID>cc2df87a-ecc7-4a41-829e-98e1b5042c0d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4650A80C</paraID>
      <start>0</start>
      <end>2</end>
      <status>unmodified</status>
      <modifiedWord/>
      <trackRevisions>false</trackRevisions>
    </reviewItem>
    <reviewItem>
      <errorID>892cd78c-6fbb-4024-8b29-47c28b6aea91</errorID>
      <errorWord>，</errorWord>
      <group>L1_Word</group>
      <groupName>字词问题</groupName>
      <ability>L2_Typo</ability>
      <abilityName>字词错误</abilityName>
      <candidateList>
        <item>，在</item>
      </candidateList>
      <explain/>
      <paraID>41EBB375</paraID>
      <start>53</start>
      <end>54</end>
      <status>unmodified</status>
      <modifiedWord/>
      <trackRevisions>false</trackRevisions>
    </reviewItem>
    <reviewItem>
      <errorID>58adac26-33c7-4427-87e0-b3b45b1c60c2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15CAF26C</paraID>
      <start>0</start>
      <end>2</end>
      <status>unmodified</status>
      <modifiedWord/>
      <trackRevisions>false</trackRevisions>
    </reviewItem>
    <reviewItem>
      <errorID>8d18ee7a-53a5-4b75-b597-6b9295262228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3466FFD0</paraID>
      <start>0</start>
      <end>2</end>
      <status>unmodified</status>
      <modifiedWord/>
      <trackRevisions>false</trackRevisions>
    </reviewItem>
    <reviewItem>
      <errorID>c47d2bbb-e8a5-444f-b0b5-5331c0d9c1c7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58AB79E1</paraID>
      <start>0</start>
      <end>2</end>
      <status>unmodified</status>
      <modifiedWord/>
      <trackRevisions>false</trackRevisions>
    </reviewItem>
    <reviewItem>
      <errorID>0f457433-c989-42a1-9487-88914f9926ab</errorID>
      <errorWord>计算机信息系统安全保护条例</errorWord>
      <group>L1_Knowledge</group>
      <groupName>知识性问题</groupName>
      <ability>L2_Knowledge</ability>
      <abilityName>其他知识</abilityName>
      <candidateList/>
      <explain>当前法律法规未收录或尚未生效，注意核查是否正确。</explain>
      <paraID>58AB79E1</paraID>
      <start>35</start>
      <end>48</end>
      <status>unmodified</status>
      <modifiedWord/>
      <trackRevisions>false</trackRevisions>
    </reviewItem>
    <reviewItem>
      <errorID>4bda061d-ef93-4da5-b49b-b18689629453</errorID>
      <errorWord>导致了</errorWord>
      <group>L1_Word</group>
      <groupName>字词问题</groupName>
      <ability>L2_Typo</ability>
      <abilityName>字词错误</abilityName>
      <candidateList>
        <item>导致</item>
      </candidateList>
      <explain/>
      <paraID>58AB79E1</paraID>
      <start>102</start>
      <end>105</end>
      <status>unmodified</status>
      <modifiedWord/>
      <trackRevisions>false</trackRevisions>
    </reviewItem>
    <reviewItem>
      <errorID>6b6bd52b-639c-472a-89bb-1fe28460d965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7429A126</paraID>
      <start>0</start>
      <end>2</end>
      <status>unmodified</status>
      <modifiedWord/>
      <trackRevisions>false</trackRevisions>
    </reviewItem>
    <reviewItem>
      <errorID>e183727c-85a7-4007-a6bb-fca96b11ef74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7755F913</paraID>
      <start>0</start>
      <end>2</end>
      <status>unmodified</status>
      <modifiedWord/>
      <trackRevisions>false</trackRevisions>
    </reviewItem>
    <reviewItem>
      <errorID>43f0ee51-b9af-4967-8932-cb73d1cfd454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9E2F2B9</paraID>
      <start>0</start>
      <end>2</end>
      <status>unmodified</status>
      <modifiedWord/>
      <trackRevisions>false</trackRevisions>
    </reviewItem>
    <reviewItem>
      <errorID>d3c7acb1-1857-43b7-9a06-99f9595a058e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9E2F2B9</paraID>
      <start>36</start>
      <end>39</end>
      <status>unmodified</status>
      <modifiedWord/>
      <trackRevisions>false</trackRevisions>
    </reviewItem>
    <reviewItem>
      <errorID>d482946a-0181-41aa-9840-ab689af22088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2589202D</paraID>
      <start>0</start>
      <end>2</end>
      <status>unmodified</status>
      <modifiedWord/>
      <trackRevisions>false</trackRevisions>
    </reviewItem>
    <reviewItem>
      <errorID>0741bd9c-bd1b-4778-8bae-6ada1d7f4854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7FB76B0E</paraID>
      <start>0</start>
      <end>2</end>
      <status>unmodified</status>
      <modifiedWord/>
      <trackRevisions>false</trackRevisions>
    </reviewItem>
    <reviewItem>
      <errorID>f0e28d5a-c16f-4fb2-9e91-3f274eaae885</errorID>
      <errorWord>模版</errorWord>
      <group>L1_Word</group>
      <groupName>字词问题</groupName>
      <ability>L2_Typo</ability>
      <abilityName>字词错误</abilityName>
      <candidateList>
        <item>模板</item>
      </candidateList>
      <explain/>
      <paraID> BEA9A81</paraID>
      <start>30</start>
      <end>32</end>
      <status>modified</status>
      <modifiedWord>模板</modifiedWord>
      <trackRevisions>false</trackRevisions>
    </reviewItem>
    <reviewItem>
      <errorID>507cb4d4-e8e0-4495-801f-72040b32396c</errorID>
      <errorWord>其它</errorWord>
      <group>L1_Word</group>
      <groupName>字词问题</groupName>
      <ability>L2_Alias</ability>
      <abilityName>也作/曾用词</abilityName>
      <candidateList>
        <item>其他</item>
      </candidateList>
      <explain>词汇[其它]为不规范表述或旧称，其规范书面表述为[其他]。</explain>
      <paraID> BEA9A81</paraID>
      <start>51</start>
      <end>53</end>
      <status>modified</status>
      <modifiedWord>其他</modifiedWord>
      <trackRevisions>false</trackRevisions>
    </reviewItem>
    <reviewItem>
      <errorID>26e3c5eb-153b-4123-b629-a4a1ab413012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5240A3D8</paraID>
      <start>0</start>
      <end>2</end>
      <status>unmodified</status>
      <modifiedWord/>
      <trackRevisions>false</trackRevisions>
    </reviewItem>
    <reviewItem>
      <errorID>9dbea6b9-6eba-44f8-bf7d-7043659f7f96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1ADC5CEF</paraID>
      <start>0</start>
      <end>2</end>
      <status>unmodified</status>
      <modifiedWord/>
      <trackRevisions>false</trackRevisions>
    </reviewItem>
    <reviewItem>
      <errorID>e3b7ccf1-36a6-43f1-9b6b-65c82ffa8e2f</errorID>
      <errorWord>长驻</errorWord>
      <group>L1_Word</group>
      <groupName>字词问题</groupName>
      <ability>L2_Typo</ability>
      <abilityName>字词错误</abilityName>
      <candidateList>
        <item>常驻</item>
      </candidateList>
      <explain/>
      <paraID> 6C03272</paraID>
      <start>28</start>
      <end>30</end>
      <status>unmodified</status>
      <modifiedWord/>
      <trackRevisions>false</trackRevisions>
    </reviewItem>
    <reviewItem>
      <errorID>1f097fb0-4e2f-4ec4-a708-7baa3cbb4dcf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B065A5</paraID>
      <start>0</start>
      <end>2</end>
      <status>unmodified</status>
      <modifiedWord/>
      <trackRevisions>false</trackRevisions>
    </reviewItem>
    <reviewItem>
      <errorID>90e1bb9b-ac2a-47b4-8921-b1903bf936ce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C580530</paraID>
      <start>0</start>
      <end>2</end>
      <status>unmodified</status>
      <modifiedWord/>
      <trackRevisions>false</trackRevisions>
    </reviewItem>
    <reviewItem>
      <errorID>c831a484-1f53-40ff-97d3-0f68a8b998cc</errorID>
      <errorWord>需</errorWord>
      <group>L1_Word</group>
      <groupName>字词问题</groupName>
      <ability>L2_Typo</ability>
      <abilityName>字词错误</abilityName>
      <candidateList>
        <item>须</item>
      </candidateList>
      <explain>存在发音相同字词的误用。</explain>
      <paraID>6C3B07E9</paraID>
      <start>11</start>
      <end>12</end>
      <status>unmodified</status>
      <modifiedWord/>
      <trackRevisions>false</trackRevisions>
    </reviewItem>
    <reviewItem>
      <errorID>189a436b-f443-417b-9361-5c016c9b2639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39C0365D</paraID>
      <start>13</start>
      <end>16</end>
      <status>unmodified</status>
      <modifiedWord/>
      <trackRevisions>false</trackRevisions>
    </reviewItem>
    <reviewItem>
      <errorID>08a3b9dd-2908-466e-9e26-fa0e91169e26</errorID>
      <errorWord>：。</errorWord>
      <group>L1_Punc</group>
      <groupName>标点问题</groupName>
      <ability>L2_Punc_CN</ability>
      <abilityName>标点符号问题</abilityName>
      <candidateList>
        <item>：</item>
      </candidateList>
      <explain/>
      <paraID>39C0365D</paraID>
      <start>103</start>
      <end>105</end>
      <status>unmodified</status>
      <modifiedWord/>
      <trackRevisions>false</trackRevisions>
    </reviewItem>
    <reviewItem>
      <errorID>10552267-2c1d-43ad-a5b8-5a2afa9df8cc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5C337A8F</paraID>
      <start>0</start>
      <end>2</end>
      <status>unmodified</status>
      <modifiedWord/>
      <trackRevisions>false</trackRevisions>
    </reviewItem>
    <reviewItem>
      <errorID>52ef767e-d884-40da-ad60-095057a61b1a</errorID>
      <errorWord>法律、法规</errorWord>
      <group>L1_Word</group>
      <groupName>字词问题</groupName>
      <ability>L2_Typo</ability>
      <abilityName>字词错误</abilityName>
      <candidateList>
        <item>法律法规</item>
      </candidateList>
      <explain/>
      <paraID>5C337A8F</paraID>
      <start>13</start>
      <end>18</end>
      <status>unmodified</status>
      <modifiedWord/>
      <trackRevisions>false</trackRevisions>
    </reviewItem>
    <reviewItem>
      <errorID>eba08ace-4a50-4cf8-9d29-a05e7a091a6d</errorID>
      <errorWord>国家的</errorWord>
      <group>L1_Word</group>
      <groupName>字词问题</groupName>
      <ability>L2_Typo</ability>
      <abilityName>字词错误</abilityName>
      <candidateList>
        <item>国家</item>
      </candidateList>
      <explain/>
      <paraID>5C337A8F</paraID>
      <start>43</start>
      <end>46</end>
      <status>unmodified</status>
      <modifiedWord/>
      <trackRevisions>false</trackRevisions>
    </reviewItem>
    <reviewItem>
      <errorID>5e0da5ff-15ef-433d-a884-030fdbe12713</errorID>
      <errorWord>满</errorWord>
      <group>L1_Word</group>
      <groupName>字词问题</groupName>
      <ability>L2_Typo</ability>
      <abilityName>字词错误</abilityName>
      <candidateList>
        <item>满后</item>
      </candidateList>
      <explain/>
      <paraID> F041D75</paraID>
      <start>141</start>
      <end>142</end>
      <status>unmodified</status>
      <modifiedWord/>
      <trackRevisions>false</trackRevisions>
    </reviewItem>
    <reviewItem>
      <errorID>e62b405a-de0c-4b5d-9707-bed947c331c3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24EBB849</paraID>
      <start>0</start>
      <end>2</end>
      <status>unmodified</status>
      <modifiedWord/>
      <trackRevisions>false</trackRevisions>
    </reviewItem>
    <reviewItem>
      <errorID>55253b77-42fa-4392-823b-ea18e97e5784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3D691FFE</paraID>
      <start>0</start>
      <end>2</end>
      <status>unmodified</status>
      <modifiedWord/>
      <trackRevisions>false</trackRevisions>
    </reviewItem>
    <reviewItem>
      <errorID>00e729a7-6724-4152-8e81-e7e1bec87534</errorID>
      <errorWord>文件文件</errorWord>
      <group>L1_Word</group>
      <groupName>字词问题</groupName>
      <ability>L2_Typo</ability>
      <abilityName>字词错误</abilityName>
      <candidateList>
        <item>文件</item>
      </candidateList>
      <explain/>
      <paraID>3D691FFE</paraID>
      <start>69</start>
      <end>73</end>
      <status>unmodified</status>
      <modifiedWord/>
      <trackRevisions>false</trackRevisions>
    </reviewItem>
    <reviewItem>
      <errorID>7be970a1-96a8-4059-aea3-947b492d6e5b</errorID>
      <errorWord>,</errorWord>
      <group>L1_Format</group>
      <groupName>格式问题</groupName>
      <ability>L2_HalfPunc_CN</ability>
      <abilityName>全半角问题</abilityName>
      <candidateList>
        <item>，</item>
      </candidateList>
      <explain>文本全半角错误。</explain>
      <paraID>3988BA6E</paraID>
      <start>24</start>
      <end>25</end>
      <status>unmodified</status>
      <modifiedWord/>
      <trackRevisions>false</trackRevisions>
    </reviewItem>
    <reviewItem>
      <errorID>838bb79a-213e-49da-b7cf-0e33e734d165</errorID>
      <errorWord>程</errorWord>
      <group>L1_Word</group>
      <groupName>字词问题</groupName>
      <ability>L2_Typo</ability>
      <abilityName>字词错误</abilityName>
      <candidateList>
        <item>程中</item>
      </candidateList>
      <explain/>
      <paraID>6B871C34</paraID>
      <start>18</start>
      <end>19</end>
      <status>unmodified</status>
      <modifiedWord/>
      <trackRevisions>false</trackRevisions>
    </reviewItem>
    <reviewItem>
      <errorID>b2a85b2f-eb3e-4ff0-aa1e-a585080c87fb</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56F4C0E3</paraID>
      <start>5</start>
      <end>10</end>
      <status>unmodified</status>
      <modifiedWord/>
      <trackRevisions>false</trackRevisions>
    </reviewItem>
    <reviewItem>
      <errorID>6ba0dadb-5050-4291-b576-fbe026b6d0db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24F1E63C</paraID>
      <start>25</start>
      <end>28</end>
      <status>unmodified</status>
      <modifiedWord/>
      <trackRevisions>false</trackRevisions>
    </reviewItem>
    <reviewItem>
      <errorID>fc879c78-20a7-492e-b56d-07931c0b1ffb</errorID>
      <errorWord>》</errorWord>
      <group>L1_Word</group>
      <groupName>字词问题</groupName>
      <ability>L2_Typo</ability>
      <abilityName>字词错误</abilityName>
      <candidateList>
        <item>》等</item>
      </candidateList>
      <explain/>
      <paraID>24F1E63C</paraID>
      <start>40</start>
      <end>41</end>
      <status>unmodified</status>
      <modifiedWord/>
      <trackRevisions>false</trackRevisions>
    </reviewItem>
    <reviewItem>
      <errorID>3664fc0d-05f6-4078-abc5-175e3bf8a2d0</errorID>
      <errorWord>法律、法规</errorWord>
      <group>L1_Word</group>
      <groupName>字词问题</groupName>
      <ability>L2_Typo</ability>
      <abilityName>字词错误</abilityName>
      <candidateList>
        <item>法律法规</item>
      </candidateList>
      <explain/>
      <paraID>1A9F8434</paraID>
      <start>43</start>
      <end>48</end>
      <status>unmodified</status>
      <modifiedWord/>
      <trackRevisions>false</trackRevisions>
    </reviewItem>
    <reviewItem>
      <errorID>8b0b0963-0df7-4d49-b9d9-c9f7287b9568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4E10CDD1</paraID>
      <start>0</start>
      <end>2</end>
      <status>unmodified</status>
      <modifiedWord/>
      <trackRevisions>false</trackRevisions>
    </reviewItem>
    <reviewItem>
      <errorID>4eef348b-db88-4da5-b579-3f0ec04570d7</errorID>
      <errorWord>)</errorWord>
      <group>L1_Format</group>
      <groupName>格式问题</groupName>
      <ability>L2_HalfPunc_CN</ability>
      <abilityName>全半角问题</abilityName>
      <candidateList>
        <item>）</item>
      </candidateList>
      <explain>文本全半角错误。</explain>
      <paraID>4E10CDD1</paraID>
      <start>91</start>
      <end>92</end>
      <status>unmodified</status>
      <modifiedWord/>
      <trackRevisions>false</trackRevisions>
    </reviewItem>
    <reviewItem>
      <errorID>51c6d78d-7393-49a6-96c2-b963eb9f1f1b</errorID>
      <errorWord>(</errorWord>
      <group>L1_Format</group>
      <groupName>格式问题</groupName>
      <ability>L2_HalfPunc_CN</ability>
      <abilityName>全半角问题</abilityName>
      <candidateList>
        <item>（</item>
      </candidateList>
      <explain>文本全半角错误。</explain>
      <paraID>19797556</paraID>
      <start>33</start>
      <end>34</end>
      <status>unmodified</status>
      <modifiedWord/>
      <trackRevisions>false</trackRevisions>
    </reviewItem>
    <reviewItem>
      <errorID>8be6964f-efe9-4321-8b65-ad0dfaee5939</errorID>
      <errorWord>)</errorWord>
      <group>L1_Format</group>
      <groupName>格式问题</groupName>
      <ability>L2_HalfPunc_CN</ability>
      <abilityName>全半角问题</abilityName>
      <candidateList>
        <item>）</item>
      </candidateList>
      <explain>文本全半角错误。</explain>
      <paraID>19797556</paraID>
      <start>45</start>
      <end>46</end>
      <status>unmodified</status>
      <modifiedWord/>
      <trackRevisions>false</trackRevisions>
    </reviewItem>
    <reviewItem>
      <errorID>aeb2cfe8-fa4c-4b7c-b8dd-a4d344f65b57</errorID>
      <errorWord>(</errorWord>
      <group>L1_Format</group>
      <groupName>格式问题</groupName>
      <ability>L2_HalfPunc_CN</ability>
      <abilityName>全半角问题</abilityName>
      <candidateList>
        <item>（</item>
      </candidateList>
      <explain>文本全半角错误。</explain>
      <paraID>5677005C</paraID>
      <start>51</start>
      <end>52</end>
      <status>unmodified</status>
      <modifiedWord/>
      <trackRevisions>false</trackRevisions>
    </reviewItem>
    <reviewItem>
      <errorID>1d89fd7c-dd99-4936-8a86-37dedb066ef3</errorID>
      <errorWord>[2011]300号</errorWord>
      <group>L1_Knowledge</group>
      <groupName>知识性问题</groupName>
      <ability>L2_Knowledge</ability>
      <abilityName>其他知识</abilityName>
      <candidateList>
        <item>〔2011〕300号</item>
      </candidateList>
      <explain>发文字号格式错误。</explain>
      <paraID>5677005C</paraID>
      <start>58</start>
      <end>68</end>
      <status>modified</status>
      <modifiedWord>〔2011〕300号</modifiedWord>
      <trackRevisions>false</trackRevisions>
    </reviewItem>
    <reviewItem>
      <errorID>00c0ca01-0e7a-400a-a4e6-e8bf8020b52f</errorID>
      <errorWord>)</errorWord>
      <group>L1_Format</group>
      <groupName>格式问题</groupName>
      <ability>L2_HalfPunc_CN</ability>
      <abilityName>全半角问题</abilityName>
      <candidateList>
        <item>）</item>
      </candidateList>
      <explain>文本全半角错误。</explain>
      <paraID>5677005C</paraID>
      <start>68</start>
      <end>69</end>
      <status>unmodified</status>
      <modifiedWord/>
      <trackRevisions>false</trackRevisions>
    </reviewItem>
    <reviewItem>
      <errorID>01beb644-b07c-4046-bd62-347e0f191e6e</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39A61926</paraID>
      <start>4</start>
      <end>15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25734C06-0A6C-493C-9EBF-3F687F8BA9A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张媛</cp:lastModifiedBy>
  <cp:revision>2</cp:revision>
  <dcterms:created xsi:type="dcterms:W3CDTF">2024-08-01T09:01:00Z</dcterms:created>
  <dcterms:modified xsi:type="dcterms:W3CDTF">2026-09-30T08:18:00Z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eyJoZGlkIjoiNTJhODA5MjQ1MDI2YjdjMWIzOWMzZjExNjdkZjlkZmYiLCJ1c2VySWQiOiIyNTEzNzkyNzMifQ==</vt:lpwstr>
  </property>
  <property fmtid="{D5CDD505-2E9C-101B-9397-08002B2CF9AE}" pid="3" name="KSOProductBuildVer">
    <vt:lpwstr>2052-12.1.0.28505</vt:lpwstr>
  </property>
  <property fmtid="{D5CDD505-2E9C-101B-9397-08002B2CF9AE}" pid="4" name="ICV">
    <vt:lpwstr>FB4A4774B3D2497793D8F6095A03FAF3_13</vt:lpwstr>
  </property>
</Properties>
</file>